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e53c" w14:textId="2a7e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Министерством индустрии и торговли Республики Казахстан и Федеральным Министерством экономики и труда Федеративной Республики Германия о сотрудничестве в области технического регулирования</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2003 года N 1218</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Согласиться с подписанием Соглашения между Министерством индустрии и торговли Республики Казахстан и Федеральным Министерством экономики и труда Федеративной Республики Германия о сотрудничестве в области технического регулирования.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Министерством индустрии и торговли Республики </w:t>
      </w:r>
      <w:r>
        <w:br/>
      </w:r>
      <w:r>
        <w:rPr>
          <w:rFonts w:ascii="Times New Roman"/>
          <w:b/>
          <w:i w:val="false"/>
          <w:color w:val="000000"/>
        </w:rPr>
        <w:t xml:space="preserve">
Казахстан и Федеральным Министерством экономики и труда </w:t>
      </w:r>
      <w:r>
        <w:br/>
      </w:r>
      <w:r>
        <w:rPr>
          <w:rFonts w:ascii="Times New Roman"/>
          <w:b/>
          <w:i w:val="false"/>
          <w:color w:val="000000"/>
        </w:rPr>
        <w:t xml:space="preserve">
Федеративной Республики Германия о сотрудничестве в </w:t>
      </w:r>
      <w:r>
        <w:br/>
      </w:r>
      <w:r>
        <w:rPr>
          <w:rFonts w:ascii="Times New Roman"/>
          <w:b/>
          <w:i w:val="false"/>
          <w:color w:val="000000"/>
        </w:rPr>
        <w:t xml:space="preserve">
области технического регулирования </w:t>
      </w:r>
    </w:p>
    <w:bookmarkEnd w:id="1"/>
    <w:p>
      <w:pPr>
        <w:spacing w:after="0"/>
        <w:ind w:left="0"/>
        <w:jc w:val="both"/>
      </w:pPr>
      <w:r>
        <w:rPr>
          <w:rFonts w:ascii="Times New Roman"/>
          <w:b w:val="false"/>
          <w:i w:val="false"/>
          <w:color w:val="000000"/>
          <w:sz w:val="28"/>
        </w:rPr>
        <w:t xml:space="preserve">      Министерство индустрии и торговли Республики Казахстан и Федеральное Министерство экономики и труда Федеративной Республики Германия, именуемые в дальнейшем "Сторонами", </w:t>
      </w:r>
      <w:r>
        <w:br/>
      </w:r>
      <w:r>
        <w:rPr>
          <w:rFonts w:ascii="Times New Roman"/>
          <w:b w:val="false"/>
          <w:i w:val="false"/>
          <w:color w:val="000000"/>
          <w:sz w:val="28"/>
        </w:rPr>
        <w:t xml:space="preserve">
      стремясь к устранению технических барьеров в торговле и содействию экономических связей между Республикой Казахстан и Федеративной Республикой Германия, </w:t>
      </w:r>
      <w:r>
        <w:br/>
      </w:r>
      <w:r>
        <w:rPr>
          <w:rFonts w:ascii="Times New Roman"/>
          <w:b w:val="false"/>
          <w:i w:val="false"/>
          <w:color w:val="000000"/>
          <w:sz w:val="28"/>
        </w:rPr>
        <w:t xml:space="preserve">
      выражая стремление развивать сотрудничество в области стандартизации и технического регулирования, исходя их принципов и норм, принятых международными организациями по стандартизации, </w:t>
      </w:r>
      <w:r>
        <w:br/>
      </w:r>
      <w:r>
        <w:rPr>
          <w:rFonts w:ascii="Times New Roman"/>
          <w:b w:val="false"/>
          <w:i w:val="false"/>
          <w:color w:val="000000"/>
          <w:sz w:val="28"/>
        </w:rPr>
        <w:t xml:space="preserve">
      руководствуясь экономическими интересами Республики Казахстан и Федеративной Республики Германия,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Реализацию положений настоящего Соглашения от имени Сторон будут осуществлять: </w:t>
      </w:r>
      <w:r>
        <w:br/>
      </w:r>
      <w:r>
        <w:rPr>
          <w:rFonts w:ascii="Times New Roman"/>
          <w:b w:val="false"/>
          <w:i w:val="false"/>
          <w:color w:val="000000"/>
          <w:sz w:val="28"/>
        </w:rPr>
        <w:t xml:space="preserve">
      в Республике Казахстан - Комитет по стандартизации, метрологии и сертификации Министерства индустрии и торговли; </w:t>
      </w:r>
      <w:r>
        <w:br/>
      </w:r>
      <w:r>
        <w:rPr>
          <w:rFonts w:ascii="Times New Roman"/>
          <w:b w:val="false"/>
          <w:i w:val="false"/>
          <w:color w:val="000000"/>
          <w:sz w:val="28"/>
        </w:rPr>
        <w:t xml:space="preserve">
      в Федеративной Республике Германия - Немецкий институт норм.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согласились развивать сотрудничество в области технического регулирования путем: </w:t>
      </w:r>
      <w:r>
        <w:br/>
      </w:r>
      <w:r>
        <w:rPr>
          <w:rFonts w:ascii="Times New Roman"/>
          <w:b w:val="false"/>
          <w:i w:val="false"/>
          <w:color w:val="000000"/>
          <w:sz w:val="28"/>
        </w:rPr>
        <w:t xml:space="preserve">
      гармонизации технических регламентов и национальных стандартов с международными стандартами и требованиями, устранения технических барьеров в торговле и развития научно-технического сотрудничества; </w:t>
      </w:r>
      <w:r>
        <w:br/>
      </w:r>
      <w:r>
        <w:rPr>
          <w:rFonts w:ascii="Times New Roman"/>
          <w:b w:val="false"/>
          <w:i w:val="false"/>
          <w:color w:val="000000"/>
          <w:sz w:val="28"/>
        </w:rPr>
        <w:t xml:space="preserve">
      установления прямых связей между органами по стандартизации и техническому регулированию государств Сторон.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Стороны согласились взаимно предоставлять: </w:t>
      </w:r>
      <w:r>
        <w:br/>
      </w:r>
      <w:r>
        <w:rPr>
          <w:rFonts w:ascii="Times New Roman"/>
          <w:b w:val="false"/>
          <w:i w:val="false"/>
          <w:color w:val="000000"/>
          <w:sz w:val="28"/>
        </w:rPr>
        <w:t xml:space="preserve">
      нормативные документы, информацию и периодические издания, публикуемые органами по стандартизации и техническому регулированию государств Сторон; </w:t>
      </w:r>
      <w:r>
        <w:br/>
      </w:r>
      <w:r>
        <w:rPr>
          <w:rFonts w:ascii="Times New Roman"/>
          <w:b w:val="false"/>
          <w:i w:val="false"/>
          <w:color w:val="000000"/>
          <w:sz w:val="28"/>
        </w:rPr>
        <w:t xml:space="preserve">
      каталоги национальных стандартов, отдельные национальные стандарты, нормы и технические регламенты; </w:t>
      </w:r>
      <w:r>
        <w:br/>
      </w:r>
      <w:r>
        <w:rPr>
          <w:rFonts w:ascii="Times New Roman"/>
          <w:b w:val="false"/>
          <w:i w:val="false"/>
          <w:color w:val="000000"/>
          <w:sz w:val="28"/>
        </w:rPr>
        <w:t xml:space="preserve">
      информацию и материалы относительно учебных программ и программ по повышению квалификации специалистов в области стандартизации и технического регулирования.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Стороны взаимодействуют в подготовке и повышении квалификации кадров, обмене специалистами и консультациями в области стандартизации и технического регулирования.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Стороны обеспечивают конфиденциальность получаемой документации и информации о работах, проводимых в рамках настоящего Соглашения. Данная информация может быть передана третьей стороне только по предварительному согласию передавшей ее Стороне.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Стороны самостоятельно несут финансовые расходы по реализации настоящего Соглашения, если в каждом конкретном случае не будет оговорен иной порядок возмещения затрат.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являются государства Сторон.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Разногласия, связанные с толкованием и применением положений настоящего Соглашения, будут разрешаться путем консультаций и переговоров между Сторонами.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Настоящее Соглашение вступает в силу с даты подписания и заключается сроком на пять лет. Настоящее Соглашение будет автоматически продлеваться на последующие пятилетние сроки, если одна из Сторон не менее чем за шесть месяцев до истечения очередного пятилетнего срока не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По прекращению срока действия настоящего Соглашения его положения останутся в силе по отношению к проектам, находящимся на стадии реализации. </w:t>
      </w:r>
    </w:p>
    <w:p>
      <w:pPr>
        <w:spacing w:after="0"/>
        <w:ind w:left="0"/>
        <w:jc w:val="both"/>
      </w:pPr>
      <w:r>
        <w:rPr>
          <w:rFonts w:ascii="Times New Roman"/>
          <w:b w:val="false"/>
          <w:i w:val="false"/>
          <w:color w:val="000000"/>
          <w:sz w:val="28"/>
        </w:rPr>
        <w:t xml:space="preserve">      Совершено в ___________ "___"___________ 200__ года, в двух подлинных экземплярах, каждый на казахском, немецком,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и применении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Министерство индустрии и      За Федеральное Министерство </w:t>
      </w:r>
      <w:r>
        <w:br/>
      </w:r>
      <w:r>
        <w:rPr>
          <w:rFonts w:ascii="Times New Roman"/>
          <w:b w:val="false"/>
          <w:i w:val="false"/>
          <w:color w:val="000000"/>
          <w:sz w:val="28"/>
        </w:rPr>
        <w:t>
</w:t>
      </w:r>
      <w:r>
        <w:rPr>
          <w:rFonts w:ascii="Times New Roman"/>
          <w:b w:val="false"/>
          <w:i/>
          <w:color w:val="000000"/>
          <w:sz w:val="28"/>
        </w:rPr>
        <w:t xml:space="preserve">   торговли Республики Казахстан   экономики и труда Федеративной </w:t>
      </w:r>
      <w:r>
        <w:br/>
      </w:r>
      <w:r>
        <w:rPr>
          <w:rFonts w:ascii="Times New Roman"/>
          <w:b w:val="false"/>
          <w:i w:val="false"/>
          <w:color w:val="000000"/>
          <w:sz w:val="28"/>
        </w:rPr>
        <w:t>
</w:t>
      </w:r>
      <w:r>
        <w:rPr>
          <w:rFonts w:ascii="Times New Roman"/>
          <w:b w:val="false"/>
          <w:i/>
          <w:color w:val="000000"/>
          <w:sz w:val="28"/>
        </w:rPr>
        <w:t xml:space="preserve">                                         Республики Германия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