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bc04" w14:textId="60bb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Федеративной Республики Германия о взаимном обеспечении сохранности секретных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2003 года N 1219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Федеративной Республики Германия о взаимном обеспечении сохранности секретных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Тлеубердина Алтая Аблаевича - Руководителя Канцелярии Премьер-Министра Республики Казахстан заключить от имени Правительства Республики Казахстан Соглашение между Правительством Республики Казахстан и Правительством Федеративной Республики Германия о взаимном обеспечении сохранности секретных материалов,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Федеративной Республики Германия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взаимном обеспечении сохранности секретных материалов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 Федеративной Республики Германия,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далее именуемые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намереваясь обеспечить сохранность секретных материалов, отнесенных к таковым на основе национального законодательства одного из государств Сторон, и переданных другой Стороне через государственные органы или организации в рамках государственных договоров с государственными органами или организациями обеих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урегулировать режим взаимного обеспечения сохранности секретных материалов, который в последующем будет распространяться на все заключаемые между Сторонами соглашения о сотрудничестве и на договоры, связанные с обменом секретных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Определение понятий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"секретные материалы" - факты, предметы, сведения, защищаемые в соответствии с национальными законодательствами государств Сторон, переданные в порядке, установленном настоящим Соглашением, а также образовавшиеся в процессе сотрудничества Сторон, разглашение или утрата которых может нанести ущерб безопасности и интересам Республики Казахстан и/или Федеративной Республики Германия;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"разглашение секретных материалов" - сообщение, передача, предоставление, пересылка, публикация или доведение секретных материалов любыми другими способами до юридических и физических лиц, которым не предоставлено право ознакомления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"секретный заказ" - договор между государственным органом либо организацией государства одной Стороны ("заказчик") и государственным органом либо организацией государства другой Стороны ("исполнитель"), в рамках которого секретные материалы из государства заказчика должны предоставляться исполнителю или становиться доступными для сотрудников исполнителя, которым надлежит выполнять работы в организациях заказчика;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Степени секретности определяются следующими понятиями: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 стороны Республики Казахстан секретные материалы обозначаются следующими грифами секретности: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"Совершенно секретно" - присваивается сведениям, разглашение или утрата которых может нанести ущерб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"Секретно" - присваивается сведениям, разглашение или утрата которых может нанести ущерб национальным интересам государства, интересам государственных органов и организаций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 стороны Федеративной Республики Германии секретные материалы обозначаются следующими грифами секретности: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"GEHEIM" - если несанкционированное ознакомление с данными материалами угрожает безопасности Федеративной Республики Германия или одной из ее земель либо может причинить значительный ущерб их интересам,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"VS-VERTRAULICH" - если несанкционированное ознакомление с данными материалами может причинить вред интересам Федеративной Республики Германия или одной из ее земель,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Материалы ограниченного распространения Республики Казахстан и секретные материалы Федеративной Республики Германия обозначаются следующими ограничительными пометками: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 стороны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служебного пользования" - присваивается сведениям, касающимся деятельности государственных органов и организаций, открытое опубликование или разглашение которых может нанести ущерб интересам государственных органов и организаций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 стороны Федеративной Республики Германия: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"VS-NUR FUR DEN DIENSTGEBRAUCH" - если несанкционированное ознакомление с данными материалами может иметь отрицательные последствия для интересов Федеративной Республики Германия или одной из ее земель.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Сопоставимость степеней секретности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ограничительных пометок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устанавливают, что степени секретности и соответствующие им грифы секретности, ограничительные пометки сопоставляются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           Федеративная Республика Германия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"Совершенно секретно"          "GEHEIM"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"Секретно"                     "VS-VERTRAULICH"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"Для служебного пользования"   "VS-NUR FUR DEN DIENSTGEBRAUCH"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Обозначение передаваемых материалов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Передаваемые секретные материалы обозначаются сопоставимыми в соответствии со статьей 2 настоящего Соглашения грифами секретности и ограничительными пометками государственным органом передающей Стороны, в чьем распоряжении находятся соответствующие секретные материалы, либо по его поручению иным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Обязательность обозначения распространяется также на секретные материалы, образовавшиеся в государстве-получателе в связи с секретными заказами, и на изготовленные в государстве-получателе копии.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секретности изменяется или снимается государственным органом передающей Стороны, в чьем распоряжении находятся соответствующие секретные материалы. Государственный орган Стороны, передавшей секретные материалы, за шесть недель до принятия решения уведомляет государственный орган другой Стороны о своем намерении за шесть недель до намеченного изменения или снятия степени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изменения или снятия степени секретности соответствующих секретных материалов определяется национальным законодательством государства передающей Стороны.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Меры по обеспечению сохранности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секретных материалов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Передача секретных материалов осуществляется в соответствии с национальным законодательством государства передающей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Принимающая Сторона в соответствии с национальным законодательством своего государства обеспечивает сохранность секретных материалов, переданных в соответствии с настоящим Соглашением или образовавшихся у исполнителя в связи с секретным заказом.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обращении с переданными секретными материалами Стороны обеспечивают тот же режим секретности, какой подлежит применению в отношении собственных секретных материалов соответствующей степени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Сторона не выдает переданные ей другой Стороной секретные материалы третьей стороне без предварительного письменного согласия на то Стороны, передавшей материалы. Секретные материалы используются исключительно в указанных при передаче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Доступ к секретным материалам предоставляется только уполномоченным на то лицам и отвечающим требованию "Ознакомление только при необходимости". Основанием для доступа является наличие свидетельства о допуске лица к секретным материалам соответствующей степени секретности. Для доступа к материалам ограниченного распространения с пометкой "Для служебного пользования"/"VS-NUR FUR DEN DIENSTGEBRAUCH" такого допуска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Сохранность материалов ограниченного распространения с пометкой "Для служебного пользования"/"VS-NUR FUR DEN DIENSTGEBRAUCH" обеспечивается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Стороны обеспечивают соответственно на территории своего государства проведение необходимых инспекций по безопасности и выполнению настоящего Соглашения.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Выдача секретных заказов предприятиям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 выдачи секретного заказа заказчик через ответственный за него государственный орган запрашивает у государственного органа, ответственного за исполнителя, свидетельство о наличии соответствующего разрешения (лицензии) у исполнителя на работы с секретными материалами. При этом применяется следующая процедура: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том случае, если исполнитель еще не получил соответствующее разрешение (лицензию) на работы с секретными материалами, ответственный за заказчика государственный орган может одновременно обратиться к ответственному за исполнителя государственному органу с просьбой, чтобы он позаботился о принятии исполнителем необходимых мер по получению разрешения (лицензии) на работы с секретными материалами в соответствии с нормами национального законодательства по обеспечению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наличии разрешения (лицензии) на работы с секретными материалами должно запрашиваться и в тех случаях, когда организации приглашены подать свою оферту или когда участникам тендера необходимо передать секретные материалы еще до выдачи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запрашиваемом свидетельстве о наличии разрешения (лицензии) на работы с секретными материалами исполнителя из государства другой Стороны должны содержаться сведения о проекте, а также об объеме и степени секретности передаваемых исполнителю и/или образуемых у него секретных материалов. В свидетельстве о наличии разрешения (лицензии) на работы с секретными материалами помимо полного названия организации, почтового адреса и установочных данных лица, уполномоченного по вопросам безопасности, отражаются сведения о том, в каком объеме и до какой степени секретности данной организацией приняты меры по обеспечению сохранности секретных материалов в соответствии с внутригосударственными нормами по обеспечению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Уполномоченные органы государств Сторон уведомляют друг друга в случае изменения обстоятельств, отраженных в выданных свидетельствах о наличии разрешения (лицензии) на работы с секретными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Обмен такими уведомлениями между уполномоченным и органами государств Сторон осуществляется на государственном языке уведомляемой Стороны или на английском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Свидетельства о наличии разрешения (лицензии) на работы с секретными материалами и запросы таковых, направляемые в уполномоченные органы государств Сторон, препровождаются в соответствии с национальным законодательством государства Стороны направляющей такое свидетельство или запрос.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о секретном заказе должен содержать положение об обязанности исполнителя принять необходимые для сохранности секретных материалов меры в соответствии с действующими в его государстве нормами по обеспечению режима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Ответственный за заказчика государственный орган в виде отдельного перечня (перечень материалов, подлежащих засекречиванию) по каждому отдельно взятому секретному заказу извещает исполнителя обо всех материалах, требующих проставления грифа секретности, устанавливает необходимую степень секретности и заботится о том, чтобы упомянутый перечень стал приложением к договору о секретном заказе. Ответственный за заказчика государственный орган должен передать упомянутый перечень или распорядиться о его передаче также государственному органу, ответственному за исполнителя.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Ответственный за заказчика государственный орган обеспечивает доступ исполнителя к секретным материалам лишь после того, как ответственным за исполнителя государственным органом будет выдано соответствующее свидетельство о наличии разрешения (лицензии) на работы с секретными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Положения данной статьи не распространяются на материалы с ограничительной пометкой "Для служебного пользования"/"VS-NUR FUR DEN DIENSTGEBRAUCH".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Передача секретных материалов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Доставка секретных материалов из одного государства в другое осуществляется по дипломатическим каналам, фельдъегерской службой или военно-курьерской службой. Уполномоченный орган государства Стороны подтверждает получение секретных материалов и препровождает их получателю в соответствии с внутригосударственными нормами по обеспечению защиты секретных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том случае, если использование дипломатических каналов или военно-курьерской службы означало бы чрезмерное осложнение перевозки или выполнения заказа, уполномоченные органы государств Сторон могут согласовать для отдельно взятого проекта возможность перевозки секретных материалов иным путем при соблюдении условий секретности. В таких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перевозчик должен иметь право на перевозку и доступ к секретным материалам соответствующей степени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отправляющей организации должен оставаться список перевозимых секретных материалов; один экземпляр этого списка должен быть передан получателю для препровождения уполномоченному органу государства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секретные материалы должны быть упакованы согласно действующим в государстве Стороны-отправителя правилам в отношении перевозок секретной корреспонденции;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секретные материалы должны передаваться под расписку, подтверждающую их получение;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перевозчик должен иметь при себе курьерское удостоверение, выданное государственным органом, ответственным либо за отправляющую, либо за принимающую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перевозки секретных материалов значительного объема уполномоченные органы государств Сторон в каждом конкретном случае устанавливают способ перевозки, маршрут перевозки и форму сопровождения.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Материалы ограниченного распространения с пометкой "Для служебного пользования"/"VS-NUR FUR DEN DIENSTGEBRAUCH" могут при соблюдении внутригосударственных норм по обеспечению режима их защиты пересылаться получателям на территории государства другой Стороны по почте или при помощи других курьерских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Секретные материалы с грифом "Совершенно секретно"/"GEHEIM", "Ceкpeтно"/"VS-VERTRAULICH" нельзя передавать электронным путем в незашифрованном виде. Для шифрования таких секретных материалов необходимо использовать только средства шифрования, допущенные государственными органами безопасности Сторон по взаимному согласию.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Материалы ограниченного распространения с пометкой "Для служебного пользования"/"VS-NUR FUR DEN DIENSTGEBRAUCH" могут передаваться или быть доступными электронным путем с использованием стандартных коммерческих шифровальных устройств, допущенных государственными органами безопасности Сторон по взаимному согласию. Передача таких материалов в незашифрованном виде допустима лишь в том случае, если этому не противоречат внутригосударственные нормы по обеспечению режима их защиты, если нет в распоряжении допущенных шифровальных устройств, если передача осуществляется исключительно через кабельные сети и если намеченный способ передачи заранее согласован между отправителем и получателем.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Обращение с секретными материалами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Образовавшиеся или переданные секретные материалы учитываются, размножаются (тиражируются), хранятся и уничтожаются в соответствии с требованиями, действующими по отношению к собственным секретным материалам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Секретные материалы возвращаются или уничтожаются по письменному уведомлению государственного органа Стороны, их передавшей.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Визиты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Посетителям государства одной Стороны на территории государства другой Стороны предоставляется доступ к секретным материалам, а также в организации, в которых работают с секретными материалами, только с предварительного письменного разрешения ответственного государственного органа в рамках совместных работ. Разрешение дается только лицам, уполномоченным на доступ к секретным материалам и отвечающим требованию: "Ознакомление только при необходимости".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Заявки о предстоящих визитах с посещением организаций государства одной из Сторон, в которых ведутся работы с секретными материалами, своевременно направляются в уполномоченный орган государства данной Стороны в порядке, установленном национальным законодательством своего государства. Уполномоченные органы государств Сторон извещают друг друга о деталях заявок и обеспечивают режим секретности персональных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Заявки о визитах должны подаваться на государственном языке посещаемой страны или на английском языке и содержать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имя и фамилию, дату и место рождения, а также номер заграничного паспорта посетителя;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гражданство посетителя;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должность посетителя и название государственного органа или организации, которую он представляет;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степень секретности материалов, на доступ к которым посетитель уполномочен;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цель и намеченную дату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осуществления визитов в рамках секретных заказов разрешение предварительно согласовывается с уполномоченными органами государств Сторон. После получения разрешения действует следующая процедура: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по вопросам безопасности направляющей организации должен договориться с уполномоченным по вопросам безопасности посещаемой организации о необходимости визита и подтвердить ему до начала визита, что посетитель обладает необходимым полномочием в соответствии с настоящим Соглашением. Для установления личности посетитель должен предъявить уполномоченному по вопросам безопасности посещаемой организации свой заграничный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по вопросам безопасности посещаемой организации должен обеспечить учет всех визитов в виде списков, содержащих имена посетителей, названия представляемых ими организаций, срок действия их допусков к секретным материалам, сроки визита и фамилии лиц, с которыми имелись контакты. Эти списки должны храниться не менее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Визиты, связанные с материалами ограниченного распространения с пометкой "Для служебного пользования"/"VS-NUR FUR DEN DIENSTGEBRAUCH", согласовываются непосредственно между направляющей и посещаемой организациями, если это не противоречит внутригосударственным нормам по обеспечению режима их защиты.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Консультации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Уполномоченные органы государств Сторон принимают к сведению нормы по обеспечению режима секретности, действующие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обеспечения тесного сотрудничества при выполнении настоящего Соглашения уполномоченные органы государств Сторон проводят консультации по просьбе одного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каждая из Сторон разрешает государственному органу безопасности другой Стороны либо любому другому государственному органу, назначенному по взаимному согласию, посещать территорию государства Стороны для обсуждения с ее государственным органом безопасности и организациями вопросов по обеспечению сохранности предоставленных ей другой Стороной секретных материалов. Каждая из Сторон оказывает поддержку указанному государственному органу в определении достаточности защищенности секретных материалов, предоставленных ей другой Стороной. Подробности визитов уточняются уполномоченными органами государств Сторон.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Нарушение положений настоящего Соглашения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возникновения угрозы несанкционированного распространения секретных материалов либо установления факта такого распространения секретных материалов, переданных одной Стороной, другая Сторона незамедлительно ставит об этом в известность передавшую Сторону, информирует ее об обстоятельствах события, его последствиях и принятых мерах по его пресечению, а также о мерах по предупреждению в будущем таких событий.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Нарушения положений об обеспечении сохранности секретных материалов расследуются в соответствии с национальным законодательством государства Стороны, на территории которого произошли нарушения, о чем своевременно информируется другая Сторона. Другая Сторона, при необходимости, может участвовать в таких расследованиях.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государственных органов одной Стороны, возникающие в связи с проведением мер по соблюдению режима секретности, не подлежат возмещению другой Стороной.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Уполномоченные органы государств Сторон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вступления в силу настоящего Соглашения Стороны информируют друг друга о том, какие государственные органы являются ответственными за реализацию настоящего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Внесение изменений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дополнений в настоящее Соглашение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Вопросы, связанные с изменениями и дополнениями положений настоящего Соглашения, решаются Сторонами путем взаимных консультаций и переговоров.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Решение спорных вопросов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или применения настоящего Соглашения разрешаются путем консультаций и переговоров между уполномоченными органами государств Сторон. Во время таких консультаций Стороны будут продолжать выполнять свои обязательства в соответствии с настоящим Соглашением.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Заключительные положения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Правительством Федеративной Республики Германия письменного уведомления от Правительства Республики Казахстан о выполнении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заключено на неопределенный срок. Стороны могут расторгнуть настоящее Соглашение по истечении 6 месяцев после получения одной из Сторон письменного уведомления по дипломатическим каналам о намерении другой Стороны прекратить его действие. При прекращении действия настоящего Соглашения к секретным материалам применяются положения настоящего Соглашения до тех пор, пока это обосновано наличием грифа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Сторона, на территории государства которой заключено настоящее Соглашение, регистрирует его при Секретариате Организации Объединенных Наций в соответствии со статьей 102 Устава ООН незамедлительно после его вступления в силу. Непосредственно после подтверждения состоявшейся регистрации Секретариатом Организации Объединенных Наций другая Сторона уведомляется об этом с указанием регистрационного номера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Совершено в г. ______ " " _____ года в двух подлинных экземплярах, каждый на казахском, немецком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За Правительство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 Федеративной Республики Германия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