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3c50" w14:textId="f893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проектировании и строительстве здания резиденции Постоянного Представителя Республики Казахстан при отделении Организации Объединенных Наций и других международных организациях в городе Женеве (Швейцарская Конфедерация)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2003 года N 1282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проектировании и строительстве здания резиденции Постоянного Представителя Республики Казахстан при отделении Организации Объединенных Наций и других международных организациях в городе Женеве (Швейцарская Конфедерация) (далее - Здание) по адресу: город Женева, (12) Chemin du Prunier 1218 GRAND-SACONNEX.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проектирования и строительства Здания будет осуществляться поэтапно в сумме: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эквивалентной 2150399 (два миллиона сто пятьдесят тысяч триста девяносто девять) долларам США, по курсу, установленному Национальным Банком Республики Казахстан на день оплаты, за счет средств, предусмотренных в республиканском бюджете на 2003 год по программе "Приобретение недвижимости за рубежом для размещения дипломатических представительств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эквивалентной 549601 (пятьсот сорок девять тысяч шестьсот один) доллару США, по курсу, установленному Национальным Банком Республики Казахстан на день оплаты, за счет средств, предусмотренных в республиканском бюджете на 2004 год по программе "Приобретение и строительство объектов недвижимости за рубежом для размещения дипломатических представительств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эквивалентной 870000 (восемьсот семьдесят тысяч) долларам США, по рыночному курсу обмена валют на день оплаты за счет средств, предусмотренных в республиканском бюджете на 2005 год по программе 009 "Приобретение и строительство объектов недвижимости за рубежом для размещения дипломатических представительств Республики Казахстан".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пункт 2 внесены изменения - постановлением Правительства РК от 14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1124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подпунктом 5) пункта 1 статьи 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мая 2002 года "О государственных закупках" определить поставщиком товаров, работ и услуг по проектированию и строительству Здания, закупка которых имеет важное стратегическое значение, компанию "Mabco Constructions s.a." (Швейцарская Конфедерация).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соблюдение принципа оптимального и эффективного расходования средств, выделенных для финансирования проектирования и строительства Здания, а также выполнение пунктов 3 и 4 статьи 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индустрии и торговли Республики Казахстан принять иные меры, вытекающие из настоящего постановления.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законодательством порядке осуществлять контроль за целевым использованием выделенных средств.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