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c3ed8" w14:textId="cec3e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регулирования водных отношений между областями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9 января 2004 года N 21. Утратило силу постановлением Правительства Республики Казахстан от 29 декабря 2023 года № 1245.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29.12.2023 </w:t>
      </w:r>
      <w:r>
        <w:rPr>
          <w:rFonts w:ascii="Times New Roman"/>
          <w:b w:val="false"/>
          <w:i w:val="false"/>
          <w:color w:val="ff0000"/>
          <w:sz w:val="28"/>
        </w:rPr>
        <w:t>№ 1245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статьей 36 </w:t>
      </w:r>
      <w:r>
        <w:rPr>
          <w:rFonts w:ascii="Times New Roman"/>
          <w:b w:val="false"/>
          <w:i w:val="false"/>
          <w:color w:val="000000"/>
          <w:sz w:val="28"/>
        </w:rPr>
        <w:t xml:space="preserve">Водного кодекса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9 июля 2003 года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регулирования водных отношений между областями Республики Казахстан.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Премьер-Министр 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9 января 2004 года N 21 </w:t>
            </w:r>
          </w:p>
        </w:tc>
      </w:tr>
    </w:tbl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регулирования водных отношений между областями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определяют порядок регулирования водных отношений между областями Республики Казахстан, в случаях, когда бассейн водного объекта расположен на территории двух и более областей, за исключением трансграничных вод.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Целью регулирования водных отношений между областями республики является принятие мер по распределению поверхностных водных ресурсов между областями для удовлетворения настоящих и перспективных потребностей в воде населения, отраслей экономики областей и сохранению экологической устойчивости окружающей среды в бассейне.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Регулирование водных отношений между областями республики осуществляется уполномоченным органом в области использования и охраны водного фонда (далее - уполномоченный орган) и его бассейновыми управлениями на основе утвержденных генеральных и бассейновых схем комплексного использования и охраны водных ресурсов и водохозяйственных балансов, путем определения лимитов потребления воды по областям, разработки и реализации мероприятий по рациональному использованию и охране водных ресурсов в бассейне с учетом предложений областных исполнительных органов.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целях реализации мероприятий по восстановлению и охране водных объектов, решения возникших проблем в области использования и охраны водного фонда в бассейне между бассейновыми управлениями, местными исполнительными органами и другими субъектами, расположенными в пределах бассейна водного объекта заключаются бассейновые соглашения, в рамках которых создается бассейновый совет.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Бассейновые соглашения содержат намерения сторон по кооперации сил и средств, необходимых для решения проблемных вопросов и реализации конкретных водоохранных мероприятий, с указанием сроков их исполнения.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Областные исполнительные органы при возникновении проблемных вопросов межобластного значения в области использования и охраны водного фонда в бассейне вносят их на рассмотрение соответствующего бассейнового совета.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Бассейновый совет, рассмотрев представленные проблемные вопросы, вырабатывает рекомендации по урегулированию водных отношений, на основе которых уполномоченным органом в области использования и охраны водного фонда и местными исполнительными органами предусматриваются мероприятия для решения возникших вопросов в ежегодно планируемых программах по развитию, восстановлению и охране водных объектов бассейна, научных и проектных разработках.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