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1d79" w14:textId="72f1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2004 года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2004 год в размере 0,28 процента к экономически активному населению республики.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18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