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dd4d" w14:textId="6c2d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уставных документов некоторых международн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04 года N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уставных документов некоторых международных организаци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ект     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О ратификации уставных документов некоторых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народных организаций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татьи соглашения Международного Банка Реконструкции и Развития, совершенные в Бреттон-Вудсе 22 июля 1944 года, Статьи соглашения Международной Финансовой Корпорации, совершенные в Вашингтоне 20 июля 1956 года, Статьи соглашения Международной Ассоциации Развития, совершенные в Вашингтоне 15 сентября 1960 года, Учредительный договор Азиатского Банка Развития, совершенный в Маниле 4 декабря 1965 года, Конвенцию об урегулировании инвестиционных споров между государствами и гражданами других государств, совершенную в Вашингтоне 18 марта 1965 года, Конвенцию об учреждении Многостороннего Агентства Гарантии Инвестиций, совершенную в Вашингтоне 11 октября 1985 года, Соглашение об учреждении Европейского Банка Реконструкции и Развития, совершенное в Париже 29 мая 1990 года, Статьи соглашения Международного Валютного Фонда, совершенные в Бреттон-Вудсе 22 июля 194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