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84dc" w14:textId="5928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Болгария о сотрудничестве в борьбе с терроризмом, организованной преступностью, незаконным оборотом наркотических средств, психотропных веществ, их аналогов и прекурсоров и иными преступлениями</w:t>
      </w:r>
    </w:p>
    <w:p>
      <w:pPr>
        <w:spacing w:after="0"/>
        <w:ind w:left="0"/>
        <w:jc w:val="both"/>
      </w:pPr>
      <w:r>
        <w:rPr>
          <w:rFonts w:ascii="Times New Roman"/>
          <w:b w:val="false"/>
          <w:i w:val="false"/>
          <w:color w:val="000000"/>
          <w:sz w:val="28"/>
        </w:rPr>
        <w:t>Постановление Правительства Республики Казахстан от 30 января 2004 года N 120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Республики Болгария о сотрудничестве в борьбе с терроризмом, организованной преступностью, незаконным оборотом наркотических средств, психотропных веществ, их аналогов и прекурсоров и иными преступлениями, совершенное в городе Астане 25 сентября 2003 года.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Республики Болгария о сотрудничестве в борьбе с терроризмом, </w:t>
      </w:r>
      <w:r>
        <w:br/>
      </w:r>
      <w:r>
        <w:rPr>
          <w:rFonts w:ascii="Times New Roman"/>
          <w:b/>
          <w:i w:val="false"/>
          <w:color w:val="000000"/>
        </w:rPr>
        <w:t xml:space="preserve">
организованной преступностью, незаконным оборотом </w:t>
      </w:r>
      <w:r>
        <w:br/>
      </w:r>
      <w:r>
        <w:rPr>
          <w:rFonts w:ascii="Times New Roman"/>
          <w:b/>
          <w:i w:val="false"/>
          <w:color w:val="000000"/>
        </w:rPr>
        <w:t xml:space="preserve">
наркотических средств, психотропных веществ, их аналогов и </w:t>
      </w:r>
      <w:r>
        <w:br/>
      </w:r>
      <w:r>
        <w:rPr>
          <w:rFonts w:ascii="Times New Roman"/>
          <w:b/>
          <w:i w:val="false"/>
          <w:color w:val="000000"/>
        </w:rPr>
        <w:t xml:space="preserve">
прекурсоров и иными преступлениями </w:t>
      </w:r>
    </w:p>
    <w:bookmarkEnd w:id="2"/>
    <w:p>
      <w:pPr>
        <w:spacing w:after="0"/>
        <w:ind w:left="0"/>
        <w:jc w:val="both"/>
      </w:pPr>
      <w:r>
        <w:rPr>
          <w:rFonts w:ascii="Times New Roman"/>
          <w:b w:val="false"/>
          <w:i/>
          <w:color w:val="000000"/>
          <w:sz w:val="28"/>
        </w:rPr>
        <w:t>(Официальный сайт МИД РК - Вступило в силу 11 апреля 2004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Болгария, именуемые далее "Сторонами", </w:t>
      </w:r>
      <w:r>
        <w:br/>
      </w:r>
      <w:r>
        <w:rPr>
          <w:rFonts w:ascii="Times New Roman"/>
          <w:b w:val="false"/>
          <w:i w:val="false"/>
          <w:color w:val="000000"/>
          <w:sz w:val="28"/>
        </w:rPr>
        <w:t xml:space="preserve">
      будучи убеждены в том, что сотрудничество между ними имеет особое значение для профилактики и борьбы с терроризмом и организованной преступностью, незаконным оборотом наркотических средств, психотропных веществ, их аналогов и прекурсоров, незаконным перемещением через границу лиц, транспортных средств и грузов, а также и иными тяжкими преступлениями, </w:t>
      </w:r>
      <w:r>
        <w:br/>
      </w:r>
      <w:r>
        <w:rPr>
          <w:rFonts w:ascii="Times New Roman"/>
          <w:b w:val="false"/>
          <w:i w:val="false"/>
          <w:color w:val="000000"/>
          <w:sz w:val="28"/>
        </w:rPr>
        <w:t xml:space="preserve">
      подтверждая решимость двух государств вести эффективную борьбу с терроризмом, </w:t>
      </w:r>
      <w:r>
        <w:br/>
      </w:r>
      <w:r>
        <w:rPr>
          <w:rFonts w:ascii="Times New Roman"/>
          <w:b w:val="false"/>
          <w:i w:val="false"/>
          <w:color w:val="000000"/>
          <w:sz w:val="28"/>
        </w:rPr>
        <w:t xml:space="preserve">
      озабоченные увеличением во всем мире злоупотребления наркотическими веществами и их незаконным оборотом, </w:t>
      </w:r>
      <w:r>
        <w:br/>
      </w:r>
      <w:r>
        <w:rPr>
          <w:rFonts w:ascii="Times New Roman"/>
          <w:b w:val="false"/>
          <w:i w:val="false"/>
          <w:color w:val="000000"/>
          <w:sz w:val="28"/>
        </w:rPr>
        <w:t xml:space="preserve">
      намеренные принимать эффективные меры по борьбе с незаконной миграцией, </w:t>
      </w:r>
      <w:r>
        <w:br/>
      </w:r>
      <w:r>
        <w:rPr>
          <w:rFonts w:ascii="Times New Roman"/>
          <w:b w:val="false"/>
          <w:i w:val="false"/>
          <w:color w:val="000000"/>
          <w:sz w:val="28"/>
        </w:rPr>
        <w:t>
      учитывая положения </w:t>
      </w:r>
      <w:r>
        <w:rPr>
          <w:rFonts w:ascii="Times New Roman"/>
          <w:b w:val="false"/>
          <w:i w:val="false"/>
          <w:color w:val="000000"/>
          <w:sz w:val="28"/>
        </w:rPr>
        <w:t xml:space="preserve">Единой Конвенции </w:t>
      </w:r>
      <w:r>
        <w:rPr>
          <w:rFonts w:ascii="Times New Roman"/>
          <w:b w:val="false"/>
          <w:i w:val="false"/>
          <w:color w:val="000000"/>
          <w:sz w:val="28"/>
        </w:rPr>
        <w:t>о наркотических средствах от 30 марта 1961 года, Дополнительного Протокола к Единой Конвенции о наркотических средствах 1961 года от 25 марта 1972 года, </w:t>
      </w:r>
      <w:r>
        <w:rPr>
          <w:rFonts w:ascii="Times New Roman"/>
          <w:b w:val="false"/>
          <w:i w:val="false"/>
          <w:color w:val="000000"/>
          <w:sz w:val="28"/>
        </w:rPr>
        <w:t xml:space="preserve">Конвенции </w:t>
      </w:r>
      <w:r>
        <w:rPr>
          <w:rFonts w:ascii="Times New Roman"/>
          <w:b w:val="false"/>
          <w:i w:val="false"/>
          <w:color w:val="000000"/>
          <w:sz w:val="28"/>
        </w:rPr>
        <w:t>о психотропных веществах от 21 февраля 1971 года и </w:t>
      </w:r>
      <w:r>
        <w:rPr>
          <w:rFonts w:ascii="Times New Roman"/>
          <w:b w:val="false"/>
          <w:i w:val="false"/>
          <w:color w:val="000000"/>
          <w:sz w:val="28"/>
        </w:rPr>
        <w:t xml:space="preserve">Конвенции </w:t>
      </w:r>
      <w:r>
        <w:rPr>
          <w:rFonts w:ascii="Times New Roman"/>
          <w:b w:val="false"/>
          <w:i w:val="false"/>
          <w:color w:val="000000"/>
          <w:sz w:val="28"/>
        </w:rPr>
        <w:t xml:space="preserve">ООН о борьбе против незаконного оборота наркотических средств и психотропных веществ от 20 декабря 1988 года, </w:t>
      </w:r>
      <w:r>
        <w:br/>
      </w:r>
      <w:r>
        <w:rPr>
          <w:rFonts w:ascii="Times New Roman"/>
          <w:b w:val="false"/>
          <w:i w:val="false"/>
          <w:color w:val="000000"/>
          <w:sz w:val="28"/>
        </w:rPr>
        <w:t xml:space="preserve">
      руководствуясь международными обязательствами и национальными законодательствами своих государств,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Дефиниции </w:t>
      </w:r>
    </w:p>
    <w:bookmarkEnd w:id="3"/>
    <w:p>
      <w:pPr>
        <w:spacing w:after="0"/>
        <w:ind w:left="0"/>
        <w:jc w:val="both"/>
      </w:pPr>
      <w:r>
        <w:rPr>
          <w:rFonts w:ascii="Times New Roman"/>
          <w:b w:val="false"/>
          <w:i w:val="false"/>
          <w:color w:val="000000"/>
          <w:sz w:val="28"/>
        </w:rPr>
        <w:t>      В целях реализации положений настоящего Соглашения термины "наркотическое средство", "психотропное вещество", "аналог", "прекурсор", "незаконный оборот" соответствуют аналогичным терминам, указанным в </w:t>
      </w:r>
      <w:r>
        <w:rPr>
          <w:rFonts w:ascii="Times New Roman"/>
          <w:b w:val="false"/>
          <w:i w:val="false"/>
          <w:color w:val="000000"/>
          <w:sz w:val="28"/>
        </w:rPr>
        <w:t xml:space="preserve">Единой Конвенции </w:t>
      </w:r>
      <w:r>
        <w:rPr>
          <w:rFonts w:ascii="Times New Roman"/>
          <w:b w:val="false"/>
          <w:i w:val="false"/>
          <w:color w:val="000000"/>
          <w:sz w:val="28"/>
        </w:rPr>
        <w:t>о наркотических средствах от 30 марта 1961 г., Дополнительном Протоколе к Единой Конвенции о наркотических средствах 1961 г. от 25 марта 1972 г., </w:t>
      </w:r>
      <w:r>
        <w:rPr>
          <w:rFonts w:ascii="Times New Roman"/>
          <w:b w:val="false"/>
          <w:i w:val="false"/>
          <w:color w:val="000000"/>
          <w:sz w:val="28"/>
        </w:rPr>
        <w:t xml:space="preserve">Конвенции </w:t>
      </w:r>
      <w:r>
        <w:rPr>
          <w:rFonts w:ascii="Times New Roman"/>
          <w:b w:val="false"/>
          <w:i w:val="false"/>
          <w:color w:val="000000"/>
          <w:sz w:val="28"/>
        </w:rPr>
        <w:t>о психотропных веществах от 21 февраля 1971 г. и </w:t>
      </w:r>
      <w:r>
        <w:rPr>
          <w:rFonts w:ascii="Times New Roman"/>
          <w:b w:val="false"/>
          <w:i w:val="false"/>
          <w:color w:val="000000"/>
          <w:sz w:val="28"/>
        </w:rPr>
        <w:t xml:space="preserve">Конвенции </w:t>
      </w:r>
      <w:r>
        <w:rPr>
          <w:rFonts w:ascii="Times New Roman"/>
          <w:b w:val="false"/>
          <w:i w:val="false"/>
          <w:color w:val="000000"/>
          <w:sz w:val="28"/>
        </w:rPr>
        <w:t xml:space="preserve">ООН о борьбе против незаконного оборота наркотических средств и психотропных веществ от 20 декабря 1988 г.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сотрудничества. Компетентные органы </w:t>
      </w:r>
    </w:p>
    <w:bookmarkEnd w:id="4"/>
    <w:p>
      <w:pPr>
        <w:spacing w:after="0"/>
        <w:ind w:left="0"/>
        <w:jc w:val="both"/>
      </w:pPr>
      <w:r>
        <w:rPr>
          <w:rFonts w:ascii="Times New Roman"/>
          <w:b w:val="false"/>
          <w:i w:val="false"/>
          <w:color w:val="000000"/>
          <w:sz w:val="28"/>
        </w:rPr>
        <w:t xml:space="preserve">      1. Стороны будут осуществлять сотрудничество посредством своих компетентных органов в борьбе с преступностью в соответствии с положениями настоящего Соглашения, соблюдая законодательство и международные обязательства своих государств. </w:t>
      </w:r>
      <w:r>
        <w:br/>
      </w:r>
      <w:r>
        <w:rPr>
          <w:rFonts w:ascii="Times New Roman"/>
          <w:b w:val="false"/>
          <w:i w:val="false"/>
          <w:color w:val="000000"/>
          <w:sz w:val="28"/>
        </w:rPr>
        <w:t xml:space="preserve">
      2. Настоящее Соглашение не относится к вопросам связанным с оказанием правовой помощи по уголовным делам и экстрадиции. </w:t>
      </w:r>
      <w:r>
        <w:br/>
      </w:r>
      <w:r>
        <w:rPr>
          <w:rFonts w:ascii="Times New Roman"/>
          <w:b w:val="false"/>
          <w:i w:val="false"/>
          <w:color w:val="000000"/>
          <w:sz w:val="28"/>
        </w:rPr>
        <w:t xml:space="preserve">
      3. В целях реализации настоящего Соглашения компетентными органами Сторон являются: </w:t>
      </w:r>
      <w:r>
        <w:br/>
      </w:r>
      <w:r>
        <w:rPr>
          <w:rFonts w:ascii="Times New Roman"/>
          <w:b w:val="false"/>
          <w:i w:val="false"/>
          <w:color w:val="000000"/>
          <w:sz w:val="28"/>
        </w:rPr>
        <w:t>
</w:t>
      </w:r>
      <w:r>
        <w:rPr>
          <w:rFonts w:ascii="Times New Roman"/>
          <w:b/>
          <w:i w:val="false"/>
          <w:color w:val="000000"/>
          <w:sz w:val="28"/>
        </w:rPr>
        <w:t xml:space="preserve">      со стороны Республики Казахстан: </w:t>
      </w:r>
      <w:r>
        <w:br/>
      </w: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Комитет национальной безопасности Республики Казахстан; </w:t>
      </w:r>
      <w:r>
        <w:br/>
      </w:r>
      <w:r>
        <w:rPr>
          <w:rFonts w:ascii="Times New Roman"/>
          <w:b w:val="false"/>
          <w:i w:val="false"/>
          <w:color w:val="000000"/>
          <w:sz w:val="28"/>
        </w:rPr>
        <w:t xml:space="preserve">
      Комитет по борьбе с наркоманией и наркобизнесом Министерства юстиции Республики Казахстан; </w:t>
      </w:r>
      <w:r>
        <w:br/>
      </w:r>
      <w:r>
        <w:rPr>
          <w:rFonts w:ascii="Times New Roman"/>
          <w:b w:val="false"/>
          <w:i w:val="false"/>
          <w:color w:val="000000"/>
          <w:sz w:val="28"/>
        </w:rPr>
        <w:t>
</w:t>
      </w:r>
      <w:r>
        <w:rPr>
          <w:rFonts w:ascii="Times New Roman"/>
          <w:b/>
          <w:i w:val="false"/>
          <w:color w:val="000000"/>
          <w:sz w:val="28"/>
        </w:rPr>
        <w:t xml:space="preserve">      со стороны Республики Болгария: </w:t>
      </w:r>
      <w:r>
        <w:br/>
      </w:r>
      <w:r>
        <w:rPr>
          <w:rFonts w:ascii="Times New Roman"/>
          <w:b w:val="false"/>
          <w:i w:val="false"/>
          <w:color w:val="000000"/>
          <w:sz w:val="28"/>
        </w:rPr>
        <w:t xml:space="preserve">
      Министр внутренних дел. </w:t>
      </w:r>
      <w:r>
        <w:br/>
      </w:r>
      <w:r>
        <w:rPr>
          <w:rFonts w:ascii="Times New Roman"/>
          <w:b w:val="false"/>
          <w:i w:val="false"/>
          <w:color w:val="000000"/>
          <w:sz w:val="28"/>
        </w:rPr>
        <w:t xml:space="preserve">
      4. Каждая Сторона по дипломатическим каналам своевременно уведомляет другую Сторону об изменениях в названиях своих компетентных органов. </w:t>
      </w:r>
      <w:r>
        <w:br/>
      </w:r>
      <w:r>
        <w:rPr>
          <w:rFonts w:ascii="Times New Roman"/>
          <w:b w:val="false"/>
          <w:i w:val="false"/>
          <w:color w:val="000000"/>
          <w:sz w:val="28"/>
        </w:rPr>
        <w:t xml:space="preserve">
      5. В рамках своих полномочий компетентные органы осуществляют сотрудничество непосредственно, договариваются о конкретных формах сотрудничества и способах связи.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Области сотрудничества </w:t>
      </w:r>
    </w:p>
    <w:bookmarkEnd w:id="5"/>
    <w:p>
      <w:pPr>
        <w:spacing w:after="0"/>
        <w:ind w:left="0"/>
        <w:jc w:val="both"/>
      </w:pPr>
      <w:r>
        <w:rPr>
          <w:rFonts w:ascii="Times New Roman"/>
          <w:b w:val="false"/>
          <w:i w:val="false"/>
          <w:color w:val="000000"/>
          <w:sz w:val="28"/>
        </w:rPr>
        <w:t xml:space="preserve">      1. Стороны в соответствии с национальными законодательствами своих государств будут осуществлять сотрудничество по предупреждению, пресечению и раскрытию преступлений в следующих областях: </w:t>
      </w:r>
      <w:r>
        <w:br/>
      </w:r>
      <w:r>
        <w:rPr>
          <w:rFonts w:ascii="Times New Roman"/>
          <w:b w:val="false"/>
          <w:i w:val="false"/>
          <w:color w:val="000000"/>
          <w:sz w:val="28"/>
        </w:rPr>
        <w:t xml:space="preserve">
      1) терроризм; </w:t>
      </w:r>
      <w:r>
        <w:br/>
      </w:r>
      <w:r>
        <w:rPr>
          <w:rFonts w:ascii="Times New Roman"/>
          <w:b w:val="false"/>
          <w:i w:val="false"/>
          <w:color w:val="000000"/>
          <w:sz w:val="28"/>
        </w:rPr>
        <w:t xml:space="preserve">
      2) международная организованная преступность; </w:t>
      </w:r>
      <w:r>
        <w:br/>
      </w:r>
      <w:r>
        <w:rPr>
          <w:rFonts w:ascii="Times New Roman"/>
          <w:b w:val="false"/>
          <w:i w:val="false"/>
          <w:color w:val="000000"/>
          <w:sz w:val="28"/>
        </w:rPr>
        <w:t xml:space="preserve">
      3) незаконный оборот наркотических средств, психотропных веществ, их аналогов и прекурсоров; </w:t>
      </w:r>
      <w:r>
        <w:br/>
      </w:r>
      <w:r>
        <w:rPr>
          <w:rFonts w:ascii="Times New Roman"/>
          <w:b w:val="false"/>
          <w:i w:val="false"/>
          <w:color w:val="000000"/>
          <w:sz w:val="28"/>
        </w:rPr>
        <w:t xml:space="preserve">
      4) организация нелегальной миграции, нелегального пребывания лиц, торговля людьми; </w:t>
      </w:r>
      <w:r>
        <w:br/>
      </w:r>
      <w:r>
        <w:rPr>
          <w:rFonts w:ascii="Times New Roman"/>
          <w:b w:val="false"/>
          <w:i w:val="false"/>
          <w:color w:val="000000"/>
          <w:sz w:val="28"/>
        </w:rPr>
        <w:t xml:space="preserve">
      5) незаконное приобретение, передача, хранение и торговля оружием, боеприпасами, взрывчатыми веществами, химическими, биологическими и радиоактивными материалами, товарами и технологиями стратегического значения, военной техникой, а также материалами, оборудованием и компонентами, которые могут быть использованы для создания оружия массового поражения; </w:t>
      </w:r>
      <w:r>
        <w:br/>
      </w:r>
      <w:r>
        <w:rPr>
          <w:rFonts w:ascii="Times New Roman"/>
          <w:b w:val="false"/>
          <w:i w:val="false"/>
          <w:color w:val="000000"/>
          <w:sz w:val="28"/>
        </w:rPr>
        <w:t xml:space="preserve">
      6) кража и незаконная торговля автотранспортными средствами, международная организованная незаконная торговля автотранспортными средствами, которые вывезены незаконным путем, или автотранспортными средствами, которые являются предметом страховых обманов; </w:t>
      </w:r>
      <w:r>
        <w:br/>
      </w:r>
      <w:r>
        <w:rPr>
          <w:rFonts w:ascii="Times New Roman"/>
          <w:b w:val="false"/>
          <w:i w:val="false"/>
          <w:color w:val="000000"/>
          <w:sz w:val="28"/>
        </w:rPr>
        <w:t xml:space="preserve">
      7) контрабанда акцизными товарами и другие преступления, связанные с международной торговлей и экономическим обменом; </w:t>
      </w:r>
      <w:r>
        <w:br/>
      </w:r>
      <w:r>
        <w:rPr>
          <w:rFonts w:ascii="Times New Roman"/>
          <w:b w:val="false"/>
          <w:i w:val="false"/>
          <w:color w:val="000000"/>
          <w:sz w:val="28"/>
        </w:rPr>
        <w:t xml:space="preserve">
      8) фальсификация и подделка денег, таксовых марок, почтовых марок и ценных бумаг, безналичных платежных средств и официальных документов, а также сбыт фальсифицированных и поддельных денег, таксовых марок, почтовых марок и ценных бумаг, безналичных платежных средств и официальных документов; </w:t>
      </w:r>
      <w:r>
        <w:br/>
      </w:r>
      <w:r>
        <w:rPr>
          <w:rFonts w:ascii="Times New Roman"/>
          <w:b w:val="false"/>
          <w:i w:val="false"/>
          <w:color w:val="000000"/>
          <w:sz w:val="28"/>
        </w:rPr>
        <w:t xml:space="preserve">
      9) незаконные финансовые операции, экономические преступления и легализация финансовых средств, полученных от преступной деятельности; </w:t>
      </w:r>
      <w:r>
        <w:br/>
      </w:r>
      <w:r>
        <w:rPr>
          <w:rFonts w:ascii="Times New Roman"/>
          <w:b w:val="false"/>
          <w:i w:val="false"/>
          <w:color w:val="000000"/>
          <w:sz w:val="28"/>
        </w:rPr>
        <w:t xml:space="preserve">
      10) преступления против жизни, здоровья, свободы, человеческого достоинства; </w:t>
      </w:r>
      <w:r>
        <w:br/>
      </w:r>
      <w:r>
        <w:rPr>
          <w:rFonts w:ascii="Times New Roman"/>
          <w:b w:val="false"/>
          <w:i w:val="false"/>
          <w:color w:val="000000"/>
          <w:sz w:val="28"/>
        </w:rPr>
        <w:t xml:space="preserve">
      11) преступления против собственности; </w:t>
      </w:r>
      <w:r>
        <w:br/>
      </w:r>
      <w:r>
        <w:rPr>
          <w:rFonts w:ascii="Times New Roman"/>
          <w:b w:val="false"/>
          <w:i w:val="false"/>
          <w:color w:val="000000"/>
          <w:sz w:val="28"/>
        </w:rPr>
        <w:t xml:space="preserve">
      12) незаконная торговля и контрабанда культурными и историческими ценностями, произведениями искусств, драгоценными металлами и минералами и другими ценными предметами; </w:t>
      </w:r>
      <w:r>
        <w:br/>
      </w:r>
      <w:r>
        <w:rPr>
          <w:rFonts w:ascii="Times New Roman"/>
          <w:b w:val="false"/>
          <w:i w:val="false"/>
          <w:color w:val="000000"/>
          <w:sz w:val="28"/>
        </w:rPr>
        <w:t xml:space="preserve">
      13) преступления против окружающей среды. </w:t>
      </w:r>
      <w:r>
        <w:br/>
      </w:r>
      <w:r>
        <w:rPr>
          <w:rFonts w:ascii="Times New Roman"/>
          <w:b w:val="false"/>
          <w:i w:val="false"/>
          <w:color w:val="000000"/>
          <w:sz w:val="28"/>
        </w:rPr>
        <w:t xml:space="preserve">
      2. Стороны оказывают друг другу содействие в борьбе с иными видами преступлений, предупреждение и раскрытие которых требуют сотрудничества их компетентных органов. </w:t>
      </w:r>
      <w:r>
        <w:br/>
      </w:r>
      <w:r>
        <w:rPr>
          <w:rFonts w:ascii="Times New Roman"/>
          <w:b w:val="false"/>
          <w:i w:val="false"/>
          <w:color w:val="000000"/>
          <w:sz w:val="28"/>
        </w:rPr>
        <w:t xml:space="preserve">
      3. Стороны осуществляют сотрудничество только в отношении тех деяний, которые являются преступлениями в соответствии с национальными законодательствами своих государств.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Формы сотрудничества </w:t>
      </w:r>
    </w:p>
    <w:bookmarkEnd w:id="6"/>
    <w:p>
      <w:pPr>
        <w:spacing w:after="0"/>
        <w:ind w:left="0"/>
        <w:jc w:val="both"/>
      </w:pPr>
      <w:r>
        <w:rPr>
          <w:rFonts w:ascii="Times New Roman"/>
          <w:b w:val="false"/>
          <w:i w:val="false"/>
          <w:color w:val="000000"/>
          <w:sz w:val="28"/>
        </w:rPr>
        <w:t xml:space="preserve">      В целях сотрудничества Стороны в соответствии с национальными законодательствами своих государств будут: </w:t>
      </w:r>
      <w:r>
        <w:br/>
      </w:r>
      <w:r>
        <w:rPr>
          <w:rFonts w:ascii="Times New Roman"/>
          <w:b w:val="false"/>
          <w:i w:val="false"/>
          <w:color w:val="000000"/>
          <w:sz w:val="28"/>
        </w:rPr>
        <w:t xml:space="preserve">
      1) обмениваться опытом и данными о подозреваемых лицах или лицах, участвующих в совершении тяжких преступлений, в особенности в области организованной преступности, о связях преступников, информацией об организованных преступных группах, совершающих преступную деятельность, и их структурах, о типичном поведении отдельных преступников и групп, о времени, месте и способе совершения преступлений, объектах, которые являются предметом преступных посягательств, о специфических обстоятельствах, о нарушении конкретных правовых норм и о принятых мерах в предупреждении и пресечении преступлений; </w:t>
      </w:r>
      <w:r>
        <w:br/>
      </w:r>
      <w:r>
        <w:rPr>
          <w:rFonts w:ascii="Times New Roman"/>
          <w:b w:val="false"/>
          <w:i w:val="false"/>
          <w:color w:val="000000"/>
          <w:sz w:val="28"/>
        </w:rPr>
        <w:t xml:space="preserve">
      2) взаимодействовать при проведении оперативно-розыскных мероприятий и оказывать друг другу взаимную организационную помощь; </w:t>
      </w:r>
      <w:r>
        <w:br/>
      </w:r>
      <w:r>
        <w:rPr>
          <w:rFonts w:ascii="Times New Roman"/>
          <w:b w:val="false"/>
          <w:i w:val="false"/>
          <w:color w:val="000000"/>
          <w:sz w:val="28"/>
        </w:rPr>
        <w:t xml:space="preserve">
      3) осуществлять сотрудничество в розыске лиц, подозреваемых в совершении преступной деятельности, уклоняющихся от уголовной ответственности или от исполнения наложенного им наказания; </w:t>
      </w:r>
      <w:r>
        <w:br/>
      </w:r>
      <w:r>
        <w:rPr>
          <w:rFonts w:ascii="Times New Roman"/>
          <w:b w:val="false"/>
          <w:i w:val="false"/>
          <w:color w:val="000000"/>
          <w:sz w:val="28"/>
        </w:rPr>
        <w:t xml:space="preserve">
      4) осуществлять сотрудничество в розыске пропавших лиц, связанных с преступной деятельностью, включая совершения действий, связанных с идентификацией лиц или тленных останков неидентифицированных лиц; </w:t>
      </w:r>
      <w:r>
        <w:br/>
      </w:r>
      <w:r>
        <w:rPr>
          <w:rFonts w:ascii="Times New Roman"/>
          <w:b w:val="false"/>
          <w:i w:val="false"/>
          <w:color w:val="000000"/>
          <w:sz w:val="28"/>
        </w:rPr>
        <w:t xml:space="preserve">
      5) осуществлять сотрудничество в розыске похищенных вещей и других предметов, связанных с преступной деятельностью, включая автотранспортные средства; </w:t>
      </w:r>
      <w:r>
        <w:br/>
      </w:r>
      <w:r>
        <w:rPr>
          <w:rFonts w:ascii="Times New Roman"/>
          <w:b w:val="false"/>
          <w:i w:val="false"/>
          <w:color w:val="000000"/>
          <w:sz w:val="28"/>
        </w:rPr>
        <w:t xml:space="preserve">
      6) взаимно координировать сотрудничество в предоставлении персональной, технической и организационной помощи при раскрытии преступлений в соответствии с настоящим Соглашением; </w:t>
      </w:r>
      <w:r>
        <w:br/>
      </w:r>
      <w:r>
        <w:rPr>
          <w:rFonts w:ascii="Times New Roman"/>
          <w:b w:val="false"/>
          <w:i w:val="false"/>
          <w:color w:val="000000"/>
          <w:sz w:val="28"/>
        </w:rPr>
        <w:t xml:space="preserve">
      7) обмениваться информацией и опытом о способах, новых формах совершения преступлений, носящих транснациональный характер; </w:t>
      </w:r>
      <w:r>
        <w:br/>
      </w:r>
      <w:r>
        <w:rPr>
          <w:rFonts w:ascii="Times New Roman"/>
          <w:b w:val="false"/>
          <w:i w:val="false"/>
          <w:color w:val="000000"/>
          <w:sz w:val="28"/>
        </w:rPr>
        <w:t xml:space="preserve">
      8) взаимно обмениваться информацией о результатах криминалистических и криминологических исследований преступной деятельности, о практике расследования, рабочих методах, технике расследования и применении методов и средств работы с целью их дальнейшего развития; </w:t>
      </w:r>
      <w:r>
        <w:br/>
      </w:r>
      <w:r>
        <w:rPr>
          <w:rFonts w:ascii="Times New Roman"/>
          <w:b w:val="false"/>
          <w:i w:val="false"/>
          <w:color w:val="000000"/>
          <w:sz w:val="28"/>
        </w:rPr>
        <w:t xml:space="preserve">
      9) координировать свою деятельность по вопросам, возникающим в процессе сотрудничества, в том числе создания совместных рабочих групп, обмена представителями и обучения кадров.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Борьба с терроризмом </w:t>
      </w:r>
    </w:p>
    <w:bookmarkEnd w:id="7"/>
    <w:p>
      <w:pPr>
        <w:spacing w:after="0"/>
        <w:ind w:left="0"/>
        <w:jc w:val="both"/>
      </w:pPr>
      <w:r>
        <w:rPr>
          <w:rFonts w:ascii="Times New Roman"/>
          <w:b w:val="false"/>
          <w:i w:val="false"/>
          <w:color w:val="000000"/>
          <w:sz w:val="28"/>
        </w:rPr>
        <w:t xml:space="preserve">      В соответствии с национальными законодательствами своих государств и положениями настоящего Соглашения Стороны в области борьбы с терроризмом будут обмениваться: </w:t>
      </w:r>
      <w:r>
        <w:br/>
      </w:r>
      <w:r>
        <w:rPr>
          <w:rFonts w:ascii="Times New Roman"/>
          <w:b w:val="false"/>
          <w:i w:val="false"/>
          <w:color w:val="000000"/>
          <w:sz w:val="28"/>
        </w:rPr>
        <w:t xml:space="preserve">
      1) опытом и сведениями о запланированных или уже совершенных террористических актах, об участвующих в них лицах, о способах и средствах, используемых для проведения этих актов, об установленных или предполагаемых источниках и каналах финансирования, о материально-технической и иных видах организационной помощи террористическим организациям и группировкам; </w:t>
      </w:r>
      <w:r>
        <w:br/>
      </w:r>
      <w:r>
        <w:rPr>
          <w:rFonts w:ascii="Times New Roman"/>
          <w:b w:val="false"/>
          <w:i w:val="false"/>
          <w:color w:val="000000"/>
          <w:sz w:val="28"/>
        </w:rPr>
        <w:t xml:space="preserve">
      2) информацией о террористических организациях и их членах, которые планируют либо совершили преступные деяния на территории одного из государств Сторон; </w:t>
      </w:r>
      <w:r>
        <w:br/>
      </w:r>
      <w:r>
        <w:rPr>
          <w:rFonts w:ascii="Times New Roman"/>
          <w:b w:val="false"/>
          <w:i w:val="false"/>
          <w:color w:val="000000"/>
          <w:sz w:val="28"/>
        </w:rPr>
        <w:t xml:space="preserve">
      3) аналитическими и концептуальными материалами, связанными с терроризмом.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Борьба с незаконным оборотом наркотических средств, </w:t>
      </w:r>
      <w:r>
        <w:br/>
      </w:r>
      <w:r>
        <w:rPr>
          <w:rFonts w:ascii="Times New Roman"/>
          <w:b/>
          <w:i w:val="false"/>
          <w:color w:val="000000"/>
        </w:rPr>
        <w:t xml:space="preserve">
психотропных веществ, прекурсоров и их аналогов </w:t>
      </w:r>
    </w:p>
    <w:bookmarkEnd w:id="8"/>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своих государств в области борьбы с незаконным оборотом наркотических средств, психотропных веществ, прекурсоров и их аналогов будут: </w:t>
      </w:r>
      <w:r>
        <w:br/>
      </w:r>
      <w:r>
        <w:rPr>
          <w:rFonts w:ascii="Times New Roman"/>
          <w:b w:val="false"/>
          <w:i w:val="false"/>
          <w:color w:val="000000"/>
          <w:sz w:val="28"/>
        </w:rPr>
        <w:t xml:space="preserve">
      1) взаимно обмениваться опытом и данными о лицах, принимающих участие в незаконном обороте наркотических средств, психотропных веществ, прекурсоров и их аналогов, местах укрытия, транспортных путях и средствах и методах действия, местах происхождения и пунктах доставки наркотических средств, психотропных веществ, прекурсоров и их аналогов, а также об особых деталях этой преступной деятельности, необходимых для ее раскрытия; </w:t>
      </w:r>
      <w:r>
        <w:br/>
      </w:r>
      <w:r>
        <w:rPr>
          <w:rFonts w:ascii="Times New Roman"/>
          <w:b w:val="false"/>
          <w:i w:val="false"/>
          <w:color w:val="000000"/>
          <w:sz w:val="28"/>
        </w:rPr>
        <w:t xml:space="preserve">
      2) предоставлять друг другу информацию и данные о методах незаконного оборота наркотических средств, психотропных веществ, прекурсоров и их аналогов, а также другие данные и опыт, связанные с этим; </w:t>
      </w:r>
      <w:r>
        <w:br/>
      </w:r>
      <w:r>
        <w:rPr>
          <w:rFonts w:ascii="Times New Roman"/>
          <w:b w:val="false"/>
          <w:i w:val="false"/>
          <w:color w:val="000000"/>
          <w:sz w:val="28"/>
        </w:rPr>
        <w:t xml:space="preserve">
      3) совместно осуществлять меры, направленные на предотвращение незаконного оборота наркотических средств, психотропных веществ, прекурсоров и их аналогов; </w:t>
      </w:r>
      <w:r>
        <w:br/>
      </w:r>
      <w:r>
        <w:rPr>
          <w:rFonts w:ascii="Times New Roman"/>
          <w:b w:val="false"/>
          <w:i w:val="false"/>
          <w:color w:val="000000"/>
          <w:sz w:val="28"/>
        </w:rPr>
        <w:t xml:space="preserve">
      4) предоставлять друг другу образцы наркотических веществ растительного и синтетического происхождения.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Борьба с нелегальной миграцией и торговлей людьми </w:t>
      </w:r>
    </w:p>
    <w:bookmarkEnd w:id="9"/>
    <w:p>
      <w:pPr>
        <w:spacing w:after="0"/>
        <w:ind w:left="0"/>
        <w:jc w:val="both"/>
      </w:pPr>
      <w:r>
        <w:rPr>
          <w:rFonts w:ascii="Times New Roman"/>
          <w:b w:val="false"/>
          <w:i w:val="false"/>
          <w:color w:val="000000"/>
          <w:sz w:val="28"/>
        </w:rPr>
        <w:t xml:space="preserve">      В области борьбы с нелегальной миграцией и торговлей людьми Стороны в соответствии с национальными законодательствами своих государств будут: </w:t>
      </w:r>
      <w:r>
        <w:br/>
      </w:r>
      <w:r>
        <w:rPr>
          <w:rFonts w:ascii="Times New Roman"/>
          <w:b w:val="false"/>
          <w:i w:val="false"/>
          <w:color w:val="000000"/>
          <w:sz w:val="28"/>
        </w:rPr>
        <w:t xml:space="preserve">
      1) обмениваться опытом и сведениями, приобретенными в борьбе с нелегальной миграцией и торговлей людьми; </w:t>
      </w:r>
      <w:r>
        <w:br/>
      </w:r>
      <w:r>
        <w:rPr>
          <w:rFonts w:ascii="Times New Roman"/>
          <w:b w:val="false"/>
          <w:i w:val="false"/>
          <w:color w:val="000000"/>
          <w:sz w:val="28"/>
        </w:rPr>
        <w:t xml:space="preserve">
      2) обмениваться опытом и сведениями о лицах, вовлеченных в торговлю людьми; </w:t>
      </w:r>
      <w:r>
        <w:br/>
      </w:r>
      <w:r>
        <w:rPr>
          <w:rFonts w:ascii="Times New Roman"/>
          <w:b w:val="false"/>
          <w:i w:val="false"/>
          <w:color w:val="000000"/>
          <w:sz w:val="28"/>
        </w:rPr>
        <w:t xml:space="preserve">
      3) предоставлять информацию о случаях фальсификации и злоупотребления чужими документами для заграничной поездки и иных нарушениях паспортно-визового режима; </w:t>
      </w:r>
      <w:r>
        <w:br/>
      </w:r>
      <w:r>
        <w:rPr>
          <w:rFonts w:ascii="Times New Roman"/>
          <w:b w:val="false"/>
          <w:i w:val="false"/>
          <w:color w:val="000000"/>
          <w:sz w:val="28"/>
        </w:rPr>
        <w:t xml:space="preserve">
      4) обмениваться аналитическими и концептуальными материалами, связанными с миграционными тенденциями и процессами; </w:t>
      </w:r>
      <w:r>
        <w:br/>
      </w:r>
      <w:r>
        <w:rPr>
          <w:rFonts w:ascii="Times New Roman"/>
          <w:b w:val="false"/>
          <w:i w:val="false"/>
          <w:color w:val="000000"/>
          <w:sz w:val="28"/>
        </w:rPr>
        <w:t xml:space="preserve">
      5) в соответствии с законодательствами своих государств осуществлять обмен информацией относительно нормативных правовых актов, устанавливающих порядок пребывания и регистрации иностранных граждан на территориях своих государств.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Условия для осуществления сотрудничества </w:t>
      </w:r>
    </w:p>
    <w:bookmarkEnd w:id="10"/>
    <w:p>
      <w:pPr>
        <w:spacing w:after="0"/>
        <w:ind w:left="0"/>
        <w:jc w:val="both"/>
      </w:pPr>
      <w:r>
        <w:rPr>
          <w:rFonts w:ascii="Times New Roman"/>
          <w:b w:val="false"/>
          <w:i w:val="false"/>
          <w:color w:val="000000"/>
          <w:sz w:val="28"/>
        </w:rPr>
        <w:t xml:space="preserve">      1. В соответствии с настоящим Соглашением по запросу одной из Сторон компетентные органы одной Стороны предоставляют необходимую информацию компетентным органам другой Стороны. </w:t>
      </w:r>
      <w:r>
        <w:br/>
      </w:r>
      <w:r>
        <w:rPr>
          <w:rFonts w:ascii="Times New Roman"/>
          <w:b w:val="false"/>
          <w:i w:val="false"/>
          <w:color w:val="000000"/>
          <w:sz w:val="28"/>
        </w:rPr>
        <w:t xml:space="preserve">
      2. Запрос, указанный в пункте 1 настоящей статьи, должен быть направлен в письменном виде, скреплен гербовой печатью компетентного органа, направляющего запрос, и должен содержать: </w:t>
      </w:r>
      <w:r>
        <w:br/>
      </w:r>
      <w:r>
        <w:rPr>
          <w:rFonts w:ascii="Times New Roman"/>
          <w:b w:val="false"/>
          <w:i w:val="false"/>
          <w:color w:val="000000"/>
          <w:sz w:val="28"/>
        </w:rPr>
        <w:t xml:space="preserve">
      1) наименование компетентных органов Сторон; </w:t>
      </w:r>
      <w:r>
        <w:br/>
      </w:r>
      <w:r>
        <w:rPr>
          <w:rFonts w:ascii="Times New Roman"/>
          <w:b w:val="false"/>
          <w:i w:val="false"/>
          <w:color w:val="000000"/>
          <w:sz w:val="28"/>
        </w:rPr>
        <w:t xml:space="preserve">
      2) по возможности самые полные сведения о цели запроса, лицах, причастных к этой цели, фактах, предметах и документах, по которым запрашивается информация, а также другие сведения, необходимые для его исполнения; </w:t>
      </w:r>
      <w:r>
        <w:br/>
      </w:r>
      <w:r>
        <w:rPr>
          <w:rFonts w:ascii="Times New Roman"/>
          <w:b w:val="false"/>
          <w:i w:val="false"/>
          <w:color w:val="000000"/>
          <w:sz w:val="28"/>
        </w:rPr>
        <w:t xml:space="preserve">
      3) подробное описание конкретной процедуры, исполнение которой требуется; </w:t>
      </w:r>
      <w:r>
        <w:br/>
      </w:r>
      <w:r>
        <w:rPr>
          <w:rFonts w:ascii="Times New Roman"/>
          <w:b w:val="false"/>
          <w:i w:val="false"/>
          <w:color w:val="000000"/>
          <w:sz w:val="28"/>
        </w:rPr>
        <w:t xml:space="preserve">
      4) сроки, в течение которых ожидается исполнение запроса, когда это необходимо. </w:t>
      </w:r>
      <w:r>
        <w:br/>
      </w:r>
      <w:r>
        <w:rPr>
          <w:rFonts w:ascii="Times New Roman"/>
          <w:b w:val="false"/>
          <w:i w:val="false"/>
          <w:color w:val="000000"/>
          <w:sz w:val="28"/>
        </w:rPr>
        <w:t xml:space="preserve">
      3. Запрос направляется на русском языке или на государственном языке запрашиваемой Стороны. </w:t>
      </w:r>
      <w:r>
        <w:br/>
      </w:r>
      <w:r>
        <w:rPr>
          <w:rFonts w:ascii="Times New Roman"/>
          <w:b w:val="false"/>
          <w:i w:val="false"/>
          <w:color w:val="000000"/>
          <w:sz w:val="28"/>
        </w:rPr>
        <w:t xml:space="preserve">
      4. Информация, которая может помочь раскрытию, предупреждению и расследованию преступлений, затрагивающих интересы Сторон, может быть направлена другой Стороне компетентными органами Сторон по их инициативе без запроса, если есть основания считать, что она представляет интерес для другой Стороны. </w:t>
      </w:r>
      <w:r>
        <w:br/>
      </w:r>
      <w:r>
        <w:rPr>
          <w:rFonts w:ascii="Times New Roman"/>
          <w:b w:val="false"/>
          <w:i w:val="false"/>
          <w:color w:val="000000"/>
          <w:sz w:val="28"/>
        </w:rPr>
        <w:t xml:space="preserve">
      5. Исполнение запросов должно осуществляться по возможности в короткие сроки. При необходимости компетентные органы Сторон имеют право запросить дополнительные сведения, облегчающие исполнение запроса.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Отказ в исполнении запроса </w:t>
      </w:r>
    </w:p>
    <w:bookmarkEnd w:id="11"/>
    <w:p>
      <w:pPr>
        <w:spacing w:after="0"/>
        <w:ind w:left="0"/>
        <w:jc w:val="both"/>
      </w:pPr>
      <w:r>
        <w:rPr>
          <w:rFonts w:ascii="Times New Roman"/>
          <w:b w:val="false"/>
          <w:i w:val="false"/>
          <w:color w:val="000000"/>
          <w:sz w:val="28"/>
        </w:rPr>
        <w:t xml:space="preserve">      1. В исполнении запроса может быть полностью или частично отказано, если он может стать причиной нарушения прав человека, нанести вред суверенитету или безопасности государства, или если противоречит законодательству государства запрашиваемой Стороны. </w:t>
      </w:r>
      <w:r>
        <w:br/>
      </w:r>
      <w:r>
        <w:rPr>
          <w:rFonts w:ascii="Times New Roman"/>
          <w:b w:val="false"/>
          <w:i w:val="false"/>
          <w:color w:val="000000"/>
          <w:sz w:val="28"/>
        </w:rPr>
        <w:t xml:space="preserve">
      2. В случае принятия решения об отказе в исполнении запроса, компетентные органы Сторон в течение 15 дней уведомляют друг друга в письменном виде, указывая при этом причины отказа.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Охрана персональных данных </w:t>
      </w:r>
    </w:p>
    <w:bookmarkEnd w:id="12"/>
    <w:p>
      <w:pPr>
        <w:spacing w:after="0"/>
        <w:ind w:left="0"/>
        <w:jc w:val="both"/>
      </w:pPr>
      <w:r>
        <w:rPr>
          <w:rFonts w:ascii="Times New Roman"/>
          <w:b w:val="false"/>
          <w:i w:val="false"/>
          <w:color w:val="000000"/>
          <w:sz w:val="28"/>
        </w:rPr>
        <w:t xml:space="preserve">      С целью защиты передаваемых данных о лицах в соответствии с настоящим Соглашением и национальными законодательствами своих государств, Стороны соблюдают следующие требования: </w:t>
      </w:r>
      <w:r>
        <w:br/>
      </w:r>
      <w:r>
        <w:rPr>
          <w:rFonts w:ascii="Times New Roman"/>
          <w:b w:val="false"/>
          <w:i w:val="false"/>
          <w:color w:val="000000"/>
          <w:sz w:val="28"/>
        </w:rPr>
        <w:t xml:space="preserve">
      1) Сторона, получившая данные, может использовать их только в целях и при условиях, определенных Стороной, которая их предоставила; </w:t>
      </w:r>
      <w:r>
        <w:br/>
      </w:r>
      <w:r>
        <w:rPr>
          <w:rFonts w:ascii="Times New Roman"/>
          <w:b w:val="false"/>
          <w:i w:val="false"/>
          <w:color w:val="000000"/>
          <w:sz w:val="28"/>
        </w:rPr>
        <w:t xml:space="preserve">
      2) Сторона, получившая данные по запросу, сообщает другой Стороне об их использовании и полученных при этом результатах; </w:t>
      </w:r>
      <w:r>
        <w:br/>
      </w:r>
      <w:r>
        <w:rPr>
          <w:rFonts w:ascii="Times New Roman"/>
          <w:b w:val="false"/>
          <w:i w:val="false"/>
          <w:color w:val="000000"/>
          <w:sz w:val="28"/>
        </w:rPr>
        <w:t xml:space="preserve">
      3) данные о лицах могут передаваться только компетентным органам Сторон, перечисленным в параграфе 3 статьи 2 настоящего Соглашения. Передача данных в другие органы может осуществляться только с письменного согласия передающей Стороны; </w:t>
      </w:r>
      <w:r>
        <w:br/>
      </w:r>
      <w:r>
        <w:rPr>
          <w:rFonts w:ascii="Times New Roman"/>
          <w:b w:val="false"/>
          <w:i w:val="false"/>
          <w:color w:val="000000"/>
          <w:sz w:val="28"/>
        </w:rPr>
        <w:t xml:space="preserve">
      4) Сторона, передающая данные, принимает решение о необходимости и целесообразности передачи данных и обеспечивает достоверность передаваемых данных. При этом необходимо соблюдать правовые положения, согласно которым передача данных может быть ограничена или запрещена. При установлении недостоверности переданных данных или данных, не подлежащих передаче, получающая Сторона об этом немедленно информируется. Получающая Сторона должна исправить недостоверность данных, а данные, не подлежащие передаче, должны быть уничтожены; </w:t>
      </w:r>
      <w:r>
        <w:br/>
      </w:r>
      <w:r>
        <w:rPr>
          <w:rFonts w:ascii="Times New Roman"/>
          <w:b w:val="false"/>
          <w:i w:val="false"/>
          <w:color w:val="000000"/>
          <w:sz w:val="28"/>
        </w:rPr>
        <w:t xml:space="preserve">
      5) лицо, относительно которого должны быть или уже были переданы данные, может запросить информацию о передаваемых данных и о цели их использования при условии, что это разрешено национальными законодательствами государств Сторон; </w:t>
      </w:r>
      <w:r>
        <w:br/>
      </w:r>
      <w:r>
        <w:rPr>
          <w:rFonts w:ascii="Times New Roman"/>
          <w:b w:val="false"/>
          <w:i w:val="false"/>
          <w:color w:val="000000"/>
          <w:sz w:val="28"/>
        </w:rPr>
        <w:t xml:space="preserve">
      6) передающая Сторона уведомляет другую Сторону о сроках, определенных ее законодательством для уничтожения данных. Несмотря на эти сроки, данные, относящиеся к отдельным лицам, должны быть уничтожены, если уже не являются необходимыми. Сторона, которая предоставила данные, должна быть уведомлена об уничтожении передаваемых данных и о причинах этого уничтожения. Если срок действия настоящего Соглашения истек, то все данные, которые были получены на его основании, должны быть уничтожены; </w:t>
      </w:r>
      <w:r>
        <w:br/>
      </w:r>
      <w:r>
        <w:rPr>
          <w:rFonts w:ascii="Times New Roman"/>
          <w:b w:val="false"/>
          <w:i w:val="false"/>
          <w:color w:val="000000"/>
          <w:sz w:val="28"/>
        </w:rPr>
        <w:t xml:space="preserve">
      7) Стороны должны вести учет передачи, принятия и уничтожения данных; </w:t>
      </w:r>
      <w:r>
        <w:br/>
      </w:r>
      <w:r>
        <w:rPr>
          <w:rFonts w:ascii="Times New Roman"/>
          <w:b w:val="false"/>
          <w:i w:val="false"/>
          <w:color w:val="000000"/>
          <w:sz w:val="28"/>
        </w:rPr>
        <w:t xml:space="preserve">
      8) Стороны обязаны тщательным образом хранить полученные данные от нерегламентированного доступа к ним и от неправомерных изменений или распространения.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Классифицированная/секретная информация </w:t>
      </w:r>
    </w:p>
    <w:bookmarkEnd w:id="13"/>
    <w:p>
      <w:pPr>
        <w:spacing w:after="0"/>
        <w:ind w:left="0"/>
        <w:jc w:val="both"/>
      </w:pPr>
      <w:r>
        <w:rPr>
          <w:rFonts w:ascii="Times New Roman"/>
          <w:b w:val="false"/>
          <w:i w:val="false"/>
          <w:color w:val="000000"/>
          <w:sz w:val="28"/>
        </w:rPr>
        <w:t xml:space="preserve">      1. Каждая Сторона обеспечивает сохранение секретности передаваемой другой Стороне информации, если она имеет секретный характер и обозначена как таковая в соответствии с национальным законодательством государства передающей Стороны. </w:t>
      </w:r>
      <w:r>
        <w:br/>
      </w:r>
      <w:r>
        <w:rPr>
          <w:rFonts w:ascii="Times New Roman"/>
          <w:b w:val="false"/>
          <w:i w:val="false"/>
          <w:color w:val="000000"/>
          <w:sz w:val="28"/>
        </w:rPr>
        <w:t xml:space="preserve">
      2. Передача сведений, составляющих государственные секреты Сторон, осуществляется в соответствии с национальным законодательством государства передающей Стороны. Принимающая Сторона обеспечивает в отношении таких сведений достаточные меры защиты в соответствии с национальным законодательством своего государства. </w:t>
      </w:r>
      <w:r>
        <w:br/>
      </w:r>
      <w:r>
        <w:rPr>
          <w:rFonts w:ascii="Times New Roman"/>
          <w:b w:val="false"/>
          <w:i w:val="false"/>
          <w:color w:val="000000"/>
          <w:sz w:val="28"/>
        </w:rPr>
        <w:t xml:space="preserve">
      3. Стороны обмениваются классифицированной/секретной информацией после заключения между ними Соглашения о взаимной охране классифицированной/секретной информации. </w:t>
      </w:r>
      <w:r>
        <w:br/>
      </w:r>
      <w:r>
        <w:rPr>
          <w:rFonts w:ascii="Times New Roman"/>
          <w:b w:val="false"/>
          <w:i w:val="false"/>
          <w:color w:val="000000"/>
          <w:sz w:val="28"/>
        </w:rPr>
        <w:t xml:space="preserve">
      4. Стороны не будут предоставлять третьей стороне информацию, полученную в соответствии с настоящим Соглашением, без письменного согласия предоставившей Стороны.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Рабочий язык сотрудничества </w:t>
      </w:r>
    </w:p>
    <w:bookmarkEnd w:id="14"/>
    <w:p>
      <w:pPr>
        <w:spacing w:after="0"/>
        <w:ind w:left="0"/>
        <w:jc w:val="both"/>
      </w:pPr>
      <w:r>
        <w:rPr>
          <w:rFonts w:ascii="Times New Roman"/>
          <w:b w:val="false"/>
          <w:i w:val="false"/>
          <w:color w:val="000000"/>
          <w:sz w:val="28"/>
        </w:rPr>
        <w:t xml:space="preserve">      При реализации положений настоящего Соглашения Стороны используют русский язык.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Совместная комиссия </w:t>
      </w:r>
    </w:p>
    <w:bookmarkEnd w:id="15"/>
    <w:p>
      <w:pPr>
        <w:spacing w:after="0"/>
        <w:ind w:left="0"/>
        <w:jc w:val="both"/>
      </w:pPr>
      <w:r>
        <w:rPr>
          <w:rFonts w:ascii="Times New Roman"/>
          <w:b w:val="false"/>
          <w:i w:val="false"/>
          <w:color w:val="000000"/>
          <w:sz w:val="28"/>
        </w:rPr>
        <w:t xml:space="preserve">      1. С целью реализации положений настоящего Соглашения Стороны создадут совместную комиссию уполномоченных представителей своих компетентных органов. </w:t>
      </w:r>
      <w:r>
        <w:br/>
      </w:r>
      <w:r>
        <w:rPr>
          <w:rFonts w:ascii="Times New Roman"/>
          <w:b w:val="false"/>
          <w:i w:val="false"/>
          <w:color w:val="000000"/>
          <w:sz w:val="28"/>
        </w:rPr>
        <w:t xml:space="preserve">
      2. Совместная комиссия созывается поочередно в столицах государств Сторон в связи с необходимостью рассмотрения вопросов, представляющих взаимный интерес.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Расходы </w:t>
      </w:r>
    </w:p>
    <w:bookmarkEnd w:id="16"/>
    <w:p>
      <w:pPr>
        <w:spacing w:after="0"/>
        <w:ind w:left="0"/>
        <w:jc w:val="both"/>
      </w:pPr>
      <w:r>
        <w:rPr>
          <w:rFonts w:ascii="Times New Roman"/>
          <w:b w:val="false"/>
          <w:i w:val="false"/>
          <w:color w:val="000000"/>
          <w:sz w:val="28"/>
        </w:rPr>
        <w:t xml:space="preserve">      Стороны самостоятельно будут нести расходы, связанные с исполнением настоящего Соглашения, если иной порядок не будет согласован в каждом отдельном случае.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Разрешение спорных вопросов </w:t>
      </w:r>
    </w:p>
    <w:bookmarkEnd w:id="17"/>
    <w:p>
      <w:pPr>
        <w:spacing w:after="0"/>
        <w:ind w:left="0"/>
        <w:jc w:val="both"/>
      </w:pPr>
      <w:r>
        <w:rPr>
          <w:rFonts w:ascii="Times New Roman"/>
          <w:b w:val="false"/>
          <w:i w:val="false"/>
          <w:color w:val="000000"/>
          <w:sz w:val="28"/>
        </w:rPr>
        <w:t xml:space="preserve">      Возникающие разногласия относительно толкования или применения положений настоящего Соглашения будут решаться путем консультаций и переговоров между Сторонами.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Отношение к другим договорам. Изменения и дополнения </w:t>
      </w:r>
    </w:p>
    <w:bookmarkEnd w:id="18"/>
    <w:p>
      <w:pPr>
        <w:spacing w:after="0"/>
        <w:ind w:left="0"/>
        <w:jc w:val="both"/>
      </w:pPr>
      <w:r>
        <w:rPr>
          <w:rFonts w:ascii="Times New Roman"/>
          <w:b w:val="false"/>
          <w:i w:val="false"/>
          <w:color w:val="000000"/>
          <w:sz w:val="28"/>
        </w:rPr>
        <w:t xml:space="preserve">      1. Настоящее Соглашение не затрагивает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xml:space="preserve">
      2. По взаимному согласию Сторон в текст настоящего Соглашения могут вноситься дополнения и изменения, которые оформляются в письменном виде и вступают в силу согласно установленной в этом Соглашении процедуре. </w:t>
      </w:r>
    </w:p>
    <w:bookmarkStart w:name="z20"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Срок действия, вступление в силу, прекращение действия </w:t>
      </w:r>
    </w:p>
    <w:bookmarkEnd w:id="19"/>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будет оставаться в силе до истечения 6 (шесть) месяцев с даты, когда одна из Сторон получит письменное уведомление другой Стороны о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Астане 25 сентября 2003 года в двух подлинных экземплярах, каждый на казахском, болгарском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Болгария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