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6cab" w14:textId="f936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N 9 от 9 июля 1999 года "О некоторых вопросах применения судами Республики законодательства по возмещению вреда, причиненного здоровью"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9 от 9 июля 1999 года "О некоторых вопросах применения судами Республики законодательства по возмещению вреда, причиненного здоровью"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единообразного применения законодательства о возмещении вреда, причиненного жизни и здоровью при исполнении договорных и иных обязательств,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Исковое заявление о возмещении вреда, причиненного жизни и здоровью потерпевшего при исполнении договорных и иных обязательств по форме и содержанию должно соответствовать требованиям статей  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151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исковому заявлению, в зависимости от характера исковых требований, должны быть приобщены доказательства: решение администрации организации (приказ, распоряжение) о возмещении ущерба, причиненного трудовым увечьем потерпевшему работнику; акт о несчастном случае или ином повреждении здоровья работников, связанных с трудовой деятельностью (акт формы Н-1); акт специального расследования несчастного случая; заключение Государственного инспектора труда о причинах несчастного случая; заключение медико-социальной экспертной комиссии (МСЭК) об установлении степени утраты профессиональной трудоспособности (в процентах) работником, получившим увечье или иное повреждение здоровья, связанные с исполнением трудовых обязанностей; заключение судебно-медицинской экспертной комиссии в других случаях повреждения здоровья; заключение о нуждаемости потерпевшего в постороннем уходе и других видах дополнительных расходов; сведения о размере среднего месячного заработка (дохода), исчисленного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938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ГК), а также другие необходимые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предоставления необходимых доказательств для правильного рассмотрения заявления, судья по ходатайству сторон обязан истребовать от организаций или заинтересованных лиц эти доказательства.";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Судам следует иметь в виду, что акт о несчастном случае или ином повреждении здоровья работника на производстве по форме Н-1 заполняется и подписывается руководителями службы охраны труда и подразделения организации, утверждается работодателем и заверяется печатью организации. В случае профессионального заболевания (отравления) акт формы Н-1 также подписывается представителями органа Государственной санитарно-эпидемиологической службы или Центра профессиональной патологии.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работодателем является лицо без образования юридического лица, то акт формы Н-1 заполняется и подписывается работодателем и заверяется нотариально.";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первом пункта 4 предложение второе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8 дополнить предложением следующего содержания: "При причинении вреда жизни и здоровью третьим лицам от взаимодействия источников повышенной опасности, владельцы источников повышенной опасности несут солидарную ответственность.";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первый пункта 10 изложить в следующей редакции: "При причинении потерпевшему увечья или иного повреждения здоровья возмещению подлежат утраченный им заработок (доход), который он имел бы, либо определенно мог бы иметь, а также расходы, вызванные повреждением здоровья (на лечение, приобретение лекарств, дополнительное питание, посторонний уход, протезирование, санаторно-курортное лечение и др.), если заключением медико-социальной экспертной комиссии признано, что потерпевший нуждается в этих видах помощи и ухода, и не получает их бесплатно.";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абзац второй пункта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возмещении расходов, связанных с проведением поминального обеда, не подлежат возмещению расходы на приобретение спиртных напитков.";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"лишился прежнего среднемесячного заработка" заменить словами "утратил заработок (доход);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слова "ст. 187 ГК" заменить словами "подпункта 3)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187 </w:t>
      </w:r>
      <w:r>
        <w:rPr>
          <w:rFonts w:ascii="Times New Roman"/>
          <w:b w:val="false"/>
          <w:i w:val="false"/>
          <w:color w:val="000000"/>
          <w:sz w:val="28"/>
        </w:rPr>
        <w:t xml:space="preserve"> ГК";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предложением следующего содержания: "Несовершеннолетний потерпевший, получающий возмещение вреда здоровью, вправе обратиться с заявлением об увеличении его размера в случае начала трудовой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"ст. 283 ГК"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283 </w:t>
      </w:r>
      <w:r>
        <w:rPr>
          <w:rFonts w:ascii="Times New Roman"/>
          <w:b w:val="false"/>
          <w:i w:val="false"/>
          <w:color w:val="000000"/>
          <w:sz w:val="28"/>
        </w:rPr>
        <w:t xml:space="preserve"> ГК";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"Положением о расследовании и учете несчастных случаев и иных повреждений здоровья трудящихся на производстве, утвержденным постановлением Кабинета Министров Республики Казахстан от 15 декабря 1994 года N 1414" заменить словами "Правилами расследования и учета несчастных случаев и иных повреждений здоровья работников, связанных с трудовой деятельностью, утвержденных постановлением Правительства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N 326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марта 2001 года с изменениями, внесенными постановлением Правительства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916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2001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комиссии по расследованию несчастного случая (акт формы Н-1), а также заключение государственного инспектора труда Республики Казахстан по вопросам расследования несчастных случаев о степени вины потерпевшего являются одним из доказательств, которые подлежат оценке в совокупности со всеми материалами дела.";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21 слова "п. 4 ст. 22 ГК" заменить словами "пункту 4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22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