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6321e" w14:textId="23632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Турецкой Республики
о сотрудничестве и административной взаимопомощи в таможенных делах"</w:t>
      </w:r>
    </w:p>
    <w:p>
      <w:pPr>
        <w:spacing w:after="0"/>
        <w:ind w:left="0"/>
        <w:jc w:val="both"/>
      </w:pPr>
      <w:r>
        <w:rPr>
          <w:rFonts w:ascii="Times New Roman"/>
          <w:b w:val="false"/>
          <w:i w:val="false"/>
          <w:color w:val="000000"/>
          <w:sz w:val="28"/>
        </w:rPr>
        <w:t>Постановление Правительства Республики Казахстан от 26 февраля 2004 года N 229</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Турецкой Республики о сотрудничестве и административной взаимопомощи в таможенных делах".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w:t>
      </w:r>
    </w:p>
    <w:bookmarkEnd w:id="0"/>
    <w:p>
      <w:pPr>
        <w:spacing w:after="0"/>
        <w:ind w:left="0"/>
        <w:jc w:val="left"/>
      </w:pPr>
      <w:r>
        <w:rPr>
          <w:rFonts w:ascii="Times New Roman"/>
          <w:b/>
          <w:i w:val="false"/>
          <w:color w:val="000000"/>
        </w:rPr>
        <w:t xml:space="preserve"> Закон Республики Казахстан  О ратификации Соглашения между Правительством Республики Казахстан </w:t>
      </w:r>
      <w:r>
        <w:br/>
      </w:r>
      <w:r>
        <w:rPr>
          <w:rFonts w:ascii="Times New Roman"/>
          <w:b/>
          <w:i w:val="false"/>
          <w:color w:val="000000"/>
        </w:rPr>
        <w:t xml:space="preserve">
и Правительством Турецкой Республики о сотрудничестве и </w:t>
      </w:r>
      <w:r>
        <w:br/>
      </w:r>
      <w:r>
        <w:rPr>
          <w:rFonts w:ascii="Times New Roman"/>
          <w:b/>
          <w:i w:val="false"/>
          <w:color w:val="000000"/>
        </w:rPr>
        <w:t xml:space="preserve">
административной взаимопомощи в таможенных делах </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Турецкой Республики о сотрудничестве и административной взаимопомощи в таможенных делах, совершенное в Анкаре 22 мая 2003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и Правительством Турецкой Республики о сотрудничестве </w:t>
      </w:r>
      <w:r>
        <w:br/>
      </w:r>
      <w:r>
        <w:rPr>
          <w:rFonts w:ascii="Times New Roman"/>
          <w:b/>
          <w:i w:val="false"/>
          <w:color w:val="000000"/>
        </w:rPr>
        <w:t xml:space="preserve">
и административной взаимопомощи в таможенных делах </w:t>
      </w:r>
    </w:p>
    <w:bookmarkEnd w:id="1"/>
    <w:p>
      <w:pPr>
        <w:spacing w:after="0"/>
        <w:ind w:left="0"/>
        <w:jc w:val="both"/>
      </w:pPr>
      <w:r>
        <w:rPr>
          <w:rFonts w:ascii="Times New Roman"/>
          <w:b w:val="false"/>
          <w:i w:val="false"/>
          <w:color w:val="000000"/>
          <w:sz w:val="28"/>
        </w:rPr>
        <w:t xml:space="preserve">      Правительство Республики Казахстан и Правительство Турецкой Республики, именуемые в дальнейшем Сторонами, </w:t>
      </w:r>
      <w:r>
        <w:br/>
      </w:r>
      <w:r>
        <w:rPr>
          <w:rFonts w:ascii="Times New Roman"/>
          <w:b w:val="false"/>
          <w:i w:val="false"/>
          <w:color w:val="000000"/>
          <w:sz w:val="28"/>
        </w:rPr>
        <w:t xml:space="preserve">
      принимая во внимание важность обеспечения точного исчисления таможенных пошлин, налогов и других таможенных сборов, взимаемых при импорте и экспорте, а также надлежащего выполнения мер по запрету, ограничению и контролю; </w:t>
      </w:r>
      <w:r>
        <w:br/>
      </w:r>
      <w:r>
        <w:rPr>
          <w:rFonts w:ascii="Times New Roman"/>
          <w:b w:val="false"/>
          <w:i w:val="false"/>
          <w:color w:val="000000"/>
          <w:sz w:val="28"/>
        </w:rPr>
        <w:t xml:space="preserve">
      принимая во внимание, что нарушения таможенного законодательства наносят ущерб экономическим, налоговым, общественным, культурным интересам, здоровью общества и интересам торговли; </w:t>
      </w:r>
      <w:r>
        <w:br/>
      </w:r>
      <w:r>
        <w:rPr>
          <w:rFonts w:ascii="Times New Roman"/>
          <w:b w:val="false"/>
          <w:i w:val="false"/>
          <w:color w:val="000000"/>
          <w:sz w:val="28"/>
        </w:rPr>
        <w:t xml:space="preserve">
      учитывая, что незаконное перемещение через границы наркотических средств, психотропных веществ и прекурсоров, опасных грузов, видов флоры и фауны, подвергающихся угрозе исчезновения и токсичных отходов представляют угрозу для общества; </w:t>
      </w:r>
      <w:r>
        <w:br/>
      </w:r>
      <w:r>
        <w:rPr>
          <w:rFonts w:ascii="Times New Roman"/>
          <w:b w:val="false"/>
          <w:i w:val="false"/>
          <w:color w:val="000000"/>
          <w:sz w:val="28"/>
        </w:rPr>
        <w:t xml:space="preserve">
      признавая необходимость международного сотрудничества в сфере, касающейся применения и обеспечения соблюдения таможенных законодательств; </w:t>
      </w:r>
      <w:r>
        <w:br/>
      </w:r>
      <w:r>
        <w:rPr>
          <w:rFonts w:ascii="Times New Roman"/>
          <w:b w:val="false"/>
          <w:i w:val="false"/>
          <w:color w:val="000000"/>
          <w:sz w:val="28"/>
        </w:rPr>
        <w:t xml:space="preserve">
      убежденные в том, что усилия по предотвращению нарушений таможенного законодательства и по обеспечению точного исчисления и сборов таможенных пошлин, налогов и других платежей могут стать более эффективными благодаря сотрудничеству таможенных администраций Сторон; </w:t>
      </w:r>
      <w:r>
        <w:br/>
      </w:r>
      <w:r>
        <w:rPr>
          <w:rFonts w:ascii="Times New Roman"/>
          <w:b w:val="false"/>
          <w:i w:val="false"/>
          <w:color w:val="000000"/>
          <w:sz w:val="28"/>
        </w:rPr>
        <w:t xml:space="preserve">
      принимая во внимание соответствующие документы Совета Таможенного Сотрудничества, ныне известного как Всемирная таможенная организация, в частности, Рекомендации о взаимной </w:t>
      </w:r>
      <w:r>
        <w:br/>
      </w:r>
      <w:r>
        <w:rPr>
          <w:rFonts w:ascii="Times New Roman"/>
          <w:b w:val="false"/>
          <w:i w:val="false"/>
          <w:color w:val="000000"/>
          <w:sz w:val="28"/>
        </w:rPr>
        <w:t xml:space="preserve">
административной помощи от 5 декабря 1953 года; </w:t>
      </w:r>
      <w:r>
        <w:br/>
      </w:r>
      <w:r>
        <w:rPr>
          <w:rFonts w:ascii="Times New Roman"/>
          <w:b w:val="false"/>
          <w:i w:val="false"/>
          <w:color w:val="000000"/>
          <w:sz w:val="28"/>
        </w:rPr>
        <w:t xml:space="preserve">
      принимая во внимание международные конвенции по запрету, ограничениям и специальным методам контроля в отношении отдельных товаров, </w:t>
      </w:r>
      <w:r>
        <w:br/>
      </w:r>
      <w:r>
        <w:rPr>
          <w:rFonts w:ascii="Times New Roman"/>
          <w:b w:val="false"/>
          <w:i w:val="false"/>
          <w:color w:val="000000"/>
          <w:sz w:val="28"/>
        </w:rPr>
        <w:t xml:space="preserve">
      согласились о нижеследующем: </w:t>
      </w:r>
    </w:p>
    <w:bookmarkStart w:name="z3" w:id="2"/>
    <w:p>
      <w:pPr>
        <w:spacing w:after="0"/>
        <w:ind w:left="0"/>
        <w:jc w:val="left"/>
      </w:pPr>
      <w:r>
        <w:rPr>
          <w:rFonts w:ascii="Times New Roman"/>
          <w:b/>
          <w:i w:val="false"/>
          <w:color w:val="000000"/>
        </w:rPr>
        <w:t xml:space="preserve"> 
      Раздел I </w:t>
      </w:r>
      <w:r>
        <w:br/>
      </w:r>
      <w:r>
        <w:rPr>
          <w:rFonts w:ascii="Times New Roman"/>
          <w:b/>
          <w:i w:val="false"/>
          <w:color w:val="000000"/>
        </w:rPr>
        <w:t xml:space="preserve">
Определения </w:t>
      </w:r>
    </w:p>
    <w:bookmarkEnd w:id="2"/>
    <w:bookmarkStart w:name="z4" w:id="3"/>
    <w:p>
      <w:pPr>
        <w:spacing w:after="0"/>
        <w:ind w:left="0"/>
        <w:jc w:val="left"/>
      </w:pPr>
      <w:r>
        <w:rPr>
          <w:rFonts w:ascii="Times New Roman"/>
          <w:b/>
          <w:i w:val="false"/>
          <w:color w:val="000000"/>
        </w:rPr>
        <w:t xml:space="preserve"> 
      Статья 1 </w:t>
      </w:r>
    </w:p>
    <w:bookmarkEnd w:id="3"/>
    <w:p>
      <w:pPr>
        <w:spacing w:after="0"/>
        <w:ind w:left="0"/>
        <w:jc w:val="both"/>
      </w:pPr>
      <w:r>
        <w:rPr>
          <w:rFonts w:ascii="Times New Roman"/>
          <w:b w:val="false"/>
          <w:i w:val="false"/>
          <w:color w:val="000000"/>
          <w:sz w:val="28"/>
        </w:rPr>
        <w:t xml:space="preserve">      Для целей настоящего Соглашения применяются следующие понятия: </w:t>
      </w:r>
      <w:r>
        <w:br/>
      </w:r>
      <w:r>
        <w:rPr>
          <w:rFonts w:ascii="Times New Roman"/>
          <w:b w:val="false"/>
          <w:i w:val="false"/>
          <w:color w:val="000000"/>
          <w:sz w:val="28"/>
        </w:rPr>
        <w:t xml:space="preserve">
      1. "Таможенная администрация": </w:t>
      </w:r>
      <w:r>
        <w:br/>
      </w:r>
      <w:r>
        <w:rPr>
          <w:rFonts w:ascii="Times New Roman"/>
          <w:b w:val="false"/>
          <w:i w:val="false"/>
          <w:color w:val="000000"/>
          <w:sz w:val="28"/>
        </w:rPr>
        <w:t xml:space="preserve">
      в Республике Казахстан - Агентство таможенного контроля Республики Казахстан; </w:t>
      </w:r>
      <w:r>
        <w:br/>
      </w:r>
      <w:r>
        <w:rPr>
          <w:rFonts w:ascii="Times New Roman"/>
          <w:b w:val="false"/>
          <w:i w:val="false"/>
          <w:color w:val="000000"/>
          <w:sz w:val="28"/>
        </w:rPr>
        <w:t xml:space="preserve">
      в Турецкой Республике - Таможенная служба при Премьер-Министре; </w:t>
      </w:r>
      <w:r>
        <w:br/>
      </w:r>
      <w:r>
        <w:rPr>
          <w:rFonts w:ascii="Times New Roman"/>
          <w:b w:val="false"/>
          <w:i w:val="false"/>
          <w:color w:val="000000"/>
          <w:sz w:val="28"/>
        </w:rPr>
        <w:t xml:space="preserve">
      2. "Таможенное законодательство" - совокупность нормативных правовых актов, применяемых таможенными администрациями, касающихся ввоза, вывоза, транзита и перемещения товаров, включая нормативные и правовые акты, которые относятся к мерам по запрету, ограничению и контролю; </w:t>
      </w:r>
      <w:r>
        <w:br/>
      </w:r>
      <w:r>
        <w:rPr>
          <w:rFonts w:ascii="Times New Roman"/>
          <w:b w:val="false"/>
          <w:i w:val="false"/>
          <w:color w:val="000000"/>
          <w:sz w:val="28"/>
        </w:rPr>
        <w:t xml:space="preserve">
      3. "Таможенные пошлины и налоги" - таможенные пошлины и налоги, а также все другие пошлины, налоги, сборы или другие платежи, взимаемые при или в связи с ввозом или вывозом товаров, за исключением сборов и платежей, размер которых ограничен приблизительной стоимостью оказанных услуг; </w:t>
      </w:r>
      <w:r>
        <w:br/>
      </w:r>
      <w:r>
        <w:rPr>
          <w:rFonts w:ascii="Times New Roman"/>
          <w:b w:val="false"/>
          <w:i w:val="false"/>
          <w:color w:val="000000"/>
          <w:sz w:val="28"/>
        </w:rPr>
        <w:t xml:space="preserve">
      4. "Таможенное правонарушение" - любое нарушение таможенного законодательства, либо попытка такого нарушения; </w:t>
      </w:r>
      <w:r>
        <w:br/>
      </w:r>
      <w:r>
        <w:rPr>
          <w:rFonts w:ascii="Times New Roman"/>
          <w:b w:val="false"/>
          <w:i w:val="false"/>
          <w:color w:val="000000"/>
          <w:sz w:val="28"/>
        </w:rPr>
        <w:t xml:space="preserve">
      5. "Таможенные претензии" - любая сумма пошлин, сборов и налогов, к которым настоящее Соглашение применимо, прирост их суммы, доплаты, просроченные платежи, проценты и расходы, относящиеся к упомянутым пошлинам и налогам, которые не могут быть собраны в государстве одной из Сторон; </w:t>
      </w:r>
      <w:r>
        <w:br/>
      </w:r>
      <w:r>
        <w:rPr>
          <w:rFonts w:ascii="Times New Roman"/>
          <w:b w:val="false"/>
          <w:i w:val="false"/>
          <w:color w:val="000000"/>
          <w:sz w:val="28"/>
        </w:rPr>
        <w:t xml:space="preserve">
      6. "Лицо" - любое физическое или юридическое лицо; </w:t>
      </w:r>
      <w:r>
        <w:br/>
      </w:r>
      <w:r>
        <w:rPr>
          <w:rFonts w:ascii="Times New Roman"/>
          <w:b w:val="false"/>
          <w:i w:val="false"/>
          <w:color w:val="000000"/>
          <w:sz w:val="28"/>
        </w:rPr>
        <w:t xml:space="preserve">
      7. "Сведения о лицах" - любые данные, относительно определенного или определяемого лица; </w:t>
      </w:r>
      <w:r>
        <w:br/>
      </w:r>
      <w:r>
        <w:rPr>
          <w:rFonts w:ascii="Times New Roman"/>
          <w:b w:val="false"/>
          <w:i w:val="false"/>
          <w:color w:val="000000"/>
          <w:sz w:val="28"/>
        </w:rPr>
        <w:t xml:space="preserve">
      8. "Информация" - любые сведения, документы, доклады, их заверенные копии или другие сообщения, переданные в любой форме, включая сведения на электронных носителях; </w:t>
      </w:r>
      <w:r>
        <w:br/>
      </w:r>
      <w:r>
        <w:rPr>
          <w:rFonts w:ascii="Times New Roman"/>
          <w:b w:val="false"/>
          <w:i w:val="false"/>
          <w:color w:val="000000"/>
          <w:sz w:val="28"/>
        </w:rPr>
        <w:t>
      9. "Наркотические средства" - любые натуральные или синтетические вещества, перечисленные в Списке 1 и Списке 2 "Единой </w:t>
      </w:r>
      <w:r>
        <w:rPr>
          <w:rFonts w:ascii="Times New Roman"/>
          <w:b w:val="false"/>
          <w:i w:val="false"/>
          <w:color w:val="000000"/>
          <w:sz w:val="28"/>
        </w:rPr>
        <w:t xml:space="preserve">Конвенции </w:t>
      </w:r>
      <w:r>
        <w:rPr>
          <w:rFonts w:ascii="Times New Roman"/>
          <w:b w:val="false"/>
          <w:i w:val="false"/>
          <w:color w:val="000000"/>
          <w:sz w:val="28"/>
        </w:rPr>
        <w:t xml:space="preserve"> Организации Объединенных Наций о наркотических средствах", 1961 г.; </w:t>
      </w:r>
      <w:r>
        <w:br/>
      </w:r>
      <w:r>
        <w:rPr>
          <w:rFonts w:ascii="Times New Roman"/>
          <w:b w:val="false"/>
          <w:i w:val="false"/>
          <w:color w:val="000000"/>
          <w:sz w:val="28"/>
        </w:rPr>
        <w:t>
      10. "Психотропные вещества" - вещества, перечисленные в Списке 1, 2, 3 и 4 " </w:t>
      </w:r>
      <w:r>
        <w:rPr>
          <w:rFonts w:ascii="Times New Roman"/>
          <w:b w:val="false"/>
          <w:i w:val="false"/>
          <w:color w:val="000000"/>
          <w:sz w:val="28"/>
        </w:rPr>
        <w:t xml:space="preserve">Конвенции </w:t>
      </w:r>
      <w:r>
        <w:rPr>
          <w:rFonts w:ascii="Times New Roman"/>
          <w:b w:val="false"/>
          <w:i w:val="false"/>
          <w:color w:val="000000"/>
          <w:sz w:val="28"/>
        </w:rPr>
        <w:t xml:space="preserve"> Организации Объединенных Наций о психотропных веществах", 1971 г.; </w:t>
      </w:r>
      <w:r>
        <w:br/>
      </w:r>
      <w:r>
        <w:rPr>
          <w:rFonts w:ascii="Times New Roman"/>
          <w:b w:val="false"/>
          <w:i w:val="false"/>
          <w:color w:val="000000"/>
          <w:sz w:val="28"/>
        </w:rPr>
        <w:t>
      11. "Прекурсоры" - контролируемые химические вещества, используемые при производстве наркотических средств и психотропных веществ, перечисленные в Списке 1 и 2 " </w:t>
      </w:r>
      <w:r>
        <w:rPr>
          <w:rFonts w:ascii="Times New Roman"/>
          <w:b w:val="false"/>
          <w:i w:val="false"/>
          <w:color w:val="000000"/>
          <w:sz w:val="28"/>
        </w:rPr>
        <w:t xml:space="preserve">Конвенции </w:t>
      </w:r>
      <w:r>
        <w:rPr>
          <w:rFonts w:ascii="Times New Roman"/>
          <w:b w:val="false"/>
          <w:i w:val="false"/>
          <w:color w:val="000000"/>
          <w:sz w:val="28"/>
        </w:rPr>
        <w:t xml:space="preserve"> Организации Объединенных Наций о борьбе против незаконного оборота наркотических средств и психотропных веществ", 1988 г.; </w:t>
      </w:r>
      <w:r>
        <w:br/>
      </w:r>
      <w:r>
        <w:rPr>
          <w:rFonts w:ascii="Times New Roman"/>
          <w:b w:val="false"/>
          <w:i w:val="false"/>
          <w:color w:val="000000"/>
          <w:sz w:val="28"/>
        </w:rPr>
        <w:t xml:space="preserve">
      12. "Запрашивающая администрация" - таможенная администрация, которая запрашивает содействие; </w:t>
      </w:r>
      <w:r>
        <w:br/>
      </w:r>
      <w:r>
        <w:rPr>
          <w:rFonts w:ascii="Times New Roman"/>
          <w:b w:val="false"/>
          <w:i w:val="false"/>
          <w:color w:val="000000"/>
          <w:sz w:val="28"/>
        </w:rPr>
        <w:t xml:space="preserve">
      13. "Запрашиваемая администрация" - таможенная администрация, у которой запрашивается содействие. </w:t>
      </w:r>
    </w:p>
    <w:bookmarkStart w:name="z5" w:id="4"/>
    <w:p>
      <w:pPr>
        <w:spacing w:after="0"/>
        <w:ind w:left="0"/>
        <w:jc w:val="left"/>
      </w:pPr>
      <w:r>
        <w:rPr>
          <w:rFonts w:ascii="Times New Roman"/>
          <w:b/>
          <w:i w:val="false"/>
          <w:color w:val="000000"/>
        </w:rPr>
        <w:t xml:space="preserve"> 
      Раздел II </w:t>
      </w:r>
      <w:r>
        <w:br/>
      </w:r>
      <w:r>
        <w:rPr>
          <w:rFonts w:ascii="Times New Roman"/>
          <w:b/>
          <w:i w:val="false"/>
          <w:color w:val="000000"/>
        </w:rPr>
        <w:t xml:space="preserve">
Сфера соглашения </w:t>
      </w:r>
    </w:p>
    <w:bookmarkEnd w:id="4"/>
    <w:bookmarkStart w:name="z6" w:id="5"/>
    <w:p>
      <w:pPr>
        <w:spacing w:after="0"/>
        <w:ind w:left="0"/>
        <w:jc w:val="left"/>
      </w:pPr>
      <w:r>
        <w:rPr>
          <w:rFonts w:ascii="Times New Roman"/>
          <w:b/>
          <w:i w:val="false"/>
          <w:color w:val="000000"/>
        </w:rPr>
        <w:t xml:space="preserve"> 
      Статья 2 </w:t>
      </w:r>
    </w:p>
    <w:bookmarkEnd w:id="5"/>
    <w:p>
      <w:pPr>
        <w:spacing w:after="0"/>
        <w:ind w:left="0"/>
        <w:jc w:val="both"/>
      </w:pPr>
      <w:r>
        <w:rPr>
          <w:rFonts w:ascii="Times New Roman"/>
          <w:b w:val="false"/>
          <w:i w:val="false"/>
          <w:color w:val="000000"/>
          <w:sz w:val="28"/>
        </w:rPr>
        <w:t xml:space="preserve">      1. Стороны через свои таможенные администрации в соответствии с условиями настоящего Соглашения оказывают друг другу административное содействие по надлежащему применению таможенного законодательства, а также по предотвращению, расследованию и пресечению нарушений таможенного законодательства, включая взимание таможенных претензий. </w:t>
      </w:r>
      <w:r>
        <w:br/>
      </w:r>
      <w:r>
        <w:rPr>
          <w:rFonts w:ascii="Times New Roman"/>
          <w:b w:val="false"/>
          <w:i w:val="false"/>
          <w:color w:val="000000"/>
          <w:sz w:val="28"/>
        </w:rPr>
        <w:t xml:space="preserve">
      2. Содействие в рамках настоящего Соглашения оказывается обеими Сторонами в соответствии с национальными законодательствами их государств в пределах компетенции и имеющихся возможностей их таможенных администраций. </w:t>
      </w:r>
    </w:p>
    <w:bookmarkStart w:name="z7" w:id="6"/>
    <w:p>
      <w:pPr>
        <w:spacing w:after="0"/>
        <w:ind w:left="0"/>
        <w:jc w:val="left"/>
      </w:pPr>
      <w:r>
        <w:rPr>
          <w:rFonts w:ascii="Times New Roman"/>
          <w:b/>
          <w:i w:val="false"/>
          <w:color w:val="000000"/>
        </w:rPr>
        <w:t xml:space="preserve"> 
      Раздел III </w:t>
      </w:r>
      <w:r>
        <w:br/>
      </w:r>
      <w:r>
        <w:rPr>
          <w:rFonts w:ascii="Times New Roman"/>
          <w:b/>
          <w:i w:val="false"/>
          <w:color w:val="000000"/>
        </w:rPr>
        <w:t xml:space="preserve">
Сфера содействия </w:t>
      </w:r>
    </w:p>
    <w:bookmarkEnd w:id="6"/>
    <w:bookmarkStart w:name="z8" w:id="7"/>
    <w:p>
      <w:pPr>
        <w:spacing w:after="0"/>
        <w:ind w:left="0"/>
        <w:jc w:val="left"/>
      </w:pPr>
      <w:r>
        <w:rPr>
          <w:rFonts w:ascii="Times New Roman"/>
          <w:b/>
          <w:i w:val="false"/>
          <w:color w:val="000000"/>
        </w:rPr>
        <w:t xml:space="preserve"> 
      Статья 3 </w:t>
      </w:r>
    </w:p>
    <w:bookmarkEnd w:id="7"/>
    <w:p>
      <w:pPr>
        <w:spacing w:after="0"/>
        <w:ind w:left="0"/>
        <w:jc w:val="both"/>
      </w:pPr>
      <w:r>
        <w:rPr>
          <w:rFonts w:ascii="Times New Roman"/>
          <w:b w:val="false"/>
          <w:i w:val="false"/>
          <w:color w:val="000000"/>
          <w:sz w:val="28"/>
        </w:rPr>
        <w:t xml:space="preserve">      1. Таможенные администрации передают друг другу по запросу или своей собственной инициативе информацию, которая может помочь в обеспечении надлежащего применения таможенного законодательства, а также в предупреждении, расследовании и пресечении таможенных правонарушений, включая взимание таможенных претензий. </w:t>
      </w:r>
      <w:r>
        <w:br/>
      </w:r>
      <w:r>
        <w:rPr>
          <w:rFonts w:ascii="Times New Roman"/>
          <w:b w:val="false"/>
          <w:i w:val="false"/>
          <w:color w:val="000000"/>
          <w:sz w:val="28"/>
        </w:rPr>
        <w:t xml:space="preserve">
      2. Каждая таможенная администрация при проведении расследований по просьбе другой таможенной администрации действует в соответствии с законодательством своего государства. </w:t>
      </w:r>
    </w:p>
    <w:bookmarkStart w:name="z9" w:id="8"/>
    <w:p>
      <w:pPr>
        <w:spacing w:after="0"/>
        <w:ind w:left="0"/>
        <w:jc w:val="left"/>
      </w:pPr>
      <w:r>
        <w:rPr>
          <w:rFonts w:ascii="Times New Roman"/>
          <w:b/>
          <w:i w:val="false"/>
          <w:color w:val="000000"/>
        </w:rPr>
        <w:t xml:space="preserve"> 
      Статья 4 </w:t>
      </w:r>
    </w:p>
    <w:bookmarkEnd w:id="8"/>
    <w:p>
      <w:pPr>
        <w:spacing w:after="0"/>
        <w:ind w:left="0"/>
        <w:jc w:val="both"/>
      </w:pPr>
      <w:r>
        <w:rPr>
          <w:rFonts w:ascii="Times New Roman"/>
          <w:b w:val="false"/>
          <w:i w:val="false"/>
          <w:color w:val="000000"/>
          <w:sz w:val="28"/>
        </w:rPr>
        <w:t xml:space="preserve">      1. По запросу запрашиваемая администрация предоставляет необходимую информацию о таможенном законодательстве и процедурах, применяемых в государстве Стороны и относящихся к расследованиям, связанным с таможенными правонарушениями. </w:t>
      </w:r>
      <w:r>
        <w:br/>
      </w:r>
      <w:r>
        <w:rPr>
          <w:rFonts w:ascii="Times New Roman"/>
          <w:b w:val="false"/>
          <w:i w:val="false"/>
          <w:color w:val="000000"/>
          <w:sz w:val="28"/>
        </w:rPr>
        <w:t xml:space="preserve">
      2. Каждая таможенная администрация передает по собственной инициативе любую имеющуюся информацию относительно: </w:t>
      </w:r>
      <w:r>
        <w:br/>
      </w:r>
      <w:r>
        <w:rPr>
          <w:rFonts w:ascii="Times New Roman"/>
          <w:b w:val="false"/>
          <w:i w:val="false"/>
          <w:color w:val="000000"/>
          <w:sz w:val="28"/>
        </w:rPr>
        <w:t xml:space="preserve">
      1) новых методов борьбы с таможенными правонарушениями, эффективность которых подтверждена; </w:t>
      </w:r>
      <w:r>
        <w:br/>
      </w:r>
      <w:r>
        <w:rPr>
          <w:rFonts w:ascii="Times New Roman"/>
          <w:b w:val="false"/>
          <w:i w:val="false"/>
          <w:color w:val="000000"/>
          <w:sz w:val="28"/>
        </w:rPr>
        <w:t xml:space="preserve">
      2) новых тенденций, средств или методов совершения таможенных правонарушений. </w:t>
      </w:r>
    </w:p>
    <w:bookmarkStart w:name="z10" w:id="9"/>
    <w:p>
      <w:pPr>
        <w:spacing w:after="0"/>
        <w:ind w:left="0"/>
        <w:jc w:val="left"/>
      </w:pPr>
      <w:r>
        <w:rPr>
          <w:rFonts w:ascii="Times New Roman"/>
          <w:b/>
          <w:i w:val="false"/>
          <w:color w:val="000000"/>
        </w:rPr>
        <w:t xml:space="preserve"> 
      Статья 5 </w:t>
      </w:r>
    </w:p>
    <w:bookmarkEnd w:id="9"/>
    <w:p>
      <w:pPr>
        <w:spacing w:after="0"/>
        <w:ind w:left="0"/>
        <w:jc w:val="both"/>
      </w:pPr>
      <w:r>
        <w:rPr>
          <w:rFonts w:ascii="Times New Roman"/>
          <w:b w:val="false"/>
          <w:i w:val="false"/>
          <w:color w:val="000000"/>
          <w:sz w:val="28"/>
        </w:rPr>
        <w:t xml:space="preserve">      Таможенные администрации Сторон могут оказывать друг другу техническое содействие в области таможенного дела, включающее: </w:t>
      </w:r>
      <w:r>
        <w:br/>
      </w:r>
      <w:r>
        <w:rPr>
          <w:rFonts w:ascii="Times New Roman"/>
          <w:b w:val="false"/>
          <w:i w:val="false"/>
          <w:color w:val="000000"/>
          <w:sz w:val="28"/>
        </w:rPr>
        <w:t xml:space="preserve">
      1) обмен сотрудниками таможенных служб на взаимовыгодной основе с целью ознакомления с технологиями, используемыми обеими таможенными службами; </w:t>
      </w:r>
      <w:r>
        <w:br/>
      </w:r>
      <w:r>
        <w:rPr>
          <w:rFonts w:ascii="Times New Roman"/>
          <w:b w:val="false"/>
          <w:i w:val="false"/>
          <w:color w:val="000000"/>
          <w:sz w:val="28"/>
        </w:rPr>
        <w:t xml:space="preserve">
      2) обучение и содействие в совершенствовании специальных навыков сотрудников таможенных служб; </w:t>
      </w:r>
      <w:r>
        <w:br/>
      </w:r>
      <w:r>
        <w:rPr>
          <w:rFonts w:ascii="Times New Roman"/>
          <w:b w:val="false"/>
          <w:i w:val="false"/>
          <w:color w:val="000000"/>
          <w:sz w:val="28"/>
        </w:rPr>
        <w:t xml:space="preserve">
      3) обмен информацией и опытом в использовании технических средств контроля и обнаружения; </w:t>
      </w:r>
      <w:r>
        <w:br/>
      </w:r>
      <w:r>
        <w:rPr>
          <w:rFonts w:ascii="Times New Roman"/>
          <w:b w:val="false"/>
          <w:i w:val="false"/>
          <w:color w:val="000000"/>
          <w:sz w:val="28"/>
        </w:rPr>
        <w:t xml:space="preserve">
      4) обмен экспертами по вопросам таможенного дела; </w:t>
      </w:r>
      <w:r>
        <w:br/>
      </w:r>
      <w:r>
        <w:rPr>
          <w:rFonts w:ascii="Times New Roman"/>
          <w:b w:val="false"/>
          <w:i w:val="false"/>
          <w:color w:val="000000"/>
          <w:sz w:val="28"/>
        </w:rPr>
        <w:t xml:space="preserve">
      5) обмен профессиональными, научными и техническими данными, имеющими отношение к таможенному законодательству и процедурам. </w:t>
      </w:r>
    </w:p>
    <w:bookmarkStart w:name="z11" w:id="10"/>
    <w:p>
      <w:pPr>
        <w:spacing w:after="0"/>
        <w:ind w:left="0"/>
        <w:jc w:val="left"/>
      </w:pPr>
      <w:r>
        <w:rPr>
          <w:rFonts w:ascii="Times New Roman"/>
          <w:b/>
          <w:i w:val="false"/>
          <w:color w:val="000000"/>
        </w:rPr>
        <w:t xml:space="preserve"> 
      Раздел IV </w:t>
      </w:r>
      <w:r>
        <w:br/>
      </w:r>
      <w:r>
        <w:rPr>
          <w:rFonts w:ascii="Times New Roman"/>
          <w:b/>
          <w:i w:val="false"/>
          <w:color w:val="000000"/>
        </w:rPr>
        <w:t xml:space="preserve">
Особые случаи взаимной административной помощи </w:t>
      </w:r>
    </w:p>
    <w:bookmarkEnd w:id="10"/>
    <w:bookmarkStart w:name="z12" w:id="11"/>
    <w:p>
      <w:pPr>
        <w:spacing w:after="0"/>
        <w:ind w:left="0"/>
        <w:jc w:val="left"/>
      </w:pPr>
      <w:r>
        <w:rPr>
          <w:rFonts w:ascii="Times New Roman"/>
          <w:b/>
          <w:i w:val="false"/>
          <w:color w:val="000000"/>
        </w:rPr>
        <w:t xml:space="preserve"> 
      Статья 6 </w:t>
      </w:r>
    </w:p>
    <w:bookmarkEnd w:id="11"/>
    <w:p>
      <w:pPr>
        <w:spacing w:after="0"/>
        <w:ind w:left="0"/>
        <w:jc w:val="both"/>
      </w:pPr>
      <w:r>
        <w:rPr>
          <w:rFonts w:ascii="Times New Roman"/>
          <w:b w:val="false"/>
          <w:i w:val="false"/>
          <w:color w:val="000000"/>
          <w:sz w:val="28"/>
        </w:rPr>
        <w:t xml:space="preserve">      По запросу запрашиваемая администрация предоставляет запрашивающей администрации следующую информацию: </w:t>
      </w:r>
      <w:r>
        <w:br/>
      </w:r>
      <w:r>
        <w:rPr>
          <w:rFonts w:ascii="Times New Roman"/>
          <w:b w:val="false"/>
          <w:i w:val="false"/>
          <w:color w:val="000000"/>
          <w:sz w:val="28"/>
        </w:rPr>
        <w:t xml:space="preserve">
      1) являются ли товары, ввозимые на таможенную территорию государства запрашивающей Стороны, законно вывезенными с таможенной территории государства запрашиваемой Стороны; </w:t>
      </w:r>
      <w:r>
        <w:br/>
      </w:r>
      <w:r>
        <w:rPr>
          <w:rFonts w:ascii="Times New Roman"/>
          <w:b w:val="false"/>
          <w:i w:val="false"/>
          <w:color w:val="000000"/>
          <w:sz w:val="28"/>
        </w:rPr>
        <w:t xml:space="preserve">
      2) являются ли товары, вывозимые с таможенной территории государства запрашивающей Стороны, законно ввезенными на таможенную территорию государства запрашиваемой Стороны; </w:t>
      </w:r>
      <w:r>
        <w:br/>
      </w:r>
      <w:r>
        <w:rPr>
          <w:rFonts w:ascii="Times New Roman"/>
          <w:b w:val="false"/>
          <w:i w:val="false"/>
          <w:color w:val="000000"/>
          <w:sz w:val="28"/>
        </w:rPr>
        <w:t xml:space="preserve">
      3) о таможенном режиме, под который товары, законно ввезенные на таможенную территорию государства запрашиваемой Стороны, были помещены. </w:t>
      </w:r>
    </w:p>
    <w:bookmarkStart w:name="z13" w:id="12"/>
    <w:p>
      <w:pPr>
        <w:spacing w:after="0"/>
        <w:ind w:left="0"/>
        <w:jc w:val="left"/>
      </w:pPr>
      <w:r>
        <w:rPr>
          <w:rFonts w:ascii="Times New Roman"/>
          <w:b/>
          <w:i w:val="false"/>
          <w:color w:val="000000"/>
        </w:rPr>
        <w:t xml:space="preserve"> 
      Статья 7 </w:t>
      </w:r>
    </w:p>
    <w:bookmarkEnd w:id="12"/>
    <w:p>
      <w:pPr>
        <w:spacing w:after="0"/>
        <w:ind w:left="0"/>
        <w:jc w:val="both"/>
      </w:pPr>
      <w:r>
        <w:rPr>
          <w:rFonts w:ascii="Times New Roman"/>
          <w:b w:val="false"/>
          <w:i w:val="false"/>
          <w:color w:val="000000"/>
          <w:sz w:val="28"/>
        </w:rPr>
        <w:t xml:space="preserve">      1. По запросу запрашиваемая администрация осуществляет особое наблюдение за: </w:t>
      </w:r>
      <w:r>
        <w:br/>
      </w:r>
      <w:r>
        <w:rPr>
          <w:rFonts w:ascii="Times New Roman"/>
          <w:b w:val="false"/>
          <w:i w:val="false"/>
          <w:color w:val="000000"/>
          <w:sz w:val="28"/>
        </w:rPr>
        <w:t xml:space="preserve">
      1) перемещениями, в частности, въездами на таможенную территорию государства запрашиваемой стороны и выездами с нее лиц, известных или подозреваемых запрашивающей администрацией в совершении нарушений таможенного законодательства; </w:t>
      </w:r>
      <w:r>
        <w:br/>
      </w:r>
      <w:r>
        <w:rPr>
          <w:rFonts w:ascii="Times New Roman"/>
          <w:b w:val="false"/>
          <w:i w:val="false"/>
          <w:color w:val="000000"/>
          <w:sz w:val="28"/>
        </w:rPr>
        <w:t xml:space="preserve">
      2) перемещениями и хранением товаров, определяемых запрашивающей администрацией, как вызывающие подозрение в незаконном перемещении на таможенную территорию государства </w:t>
      </w:r>
      <w:r>
        <w:br/>
      </w:r>
      <w:r>
        <w:rPr>
          <w:rFonts w:ascii="Times New Roman"/>
          <w:b w:val="false"/>
          <w:i w:val="false"/>
          <w:color w:val="000000"/>
          <w:sz w:val="28"/>
        </w:rPr>
        <w:t xml:space="preserve">
запрашивающей Стороны; </w:t>
      </w:r>
      <w:r>
        <w:br/>
      </w:r>
      <w:r>
        <w:rPr>
          <w:rFonts w:ascii="Times New Roman"/>
          <w:b w:val="false"/>
          <w:i w:val="false"/>
          <w:color w:val="000000"/>
          <w:sz w:val="28"/>
        </w:rPr>
        <w:t xml:space="preserve">
      3) транспортными средствами, в отношении которых у запрашивающей администрации имеются сведения о том, что они используются с целью нарушения таможенного законодательства на таможенной территории государства запрашивающей Стороны. </w:t>
      </w:r>
      <w:r>
        <w:br/>
      </w:r>
      <w:r>
        <w:rPr>
          <w:rFonts w:ascii="Times New Roman"/>
          <w:b w:val="false"/>
          <w:i w:val="false"/>
          <w:color w:val="000000"/>
          <w:sz w:val="28"/>
        </w:rPr>
        <w:t xml:space="preserve">
      2. Таможенные администрации могут разрешить в соответствии с национальным законодательством своих государств, по взаимной договоренности и согласию, и под своим контролем ввоз, вывоз или транзит через таможенную территорию своих государств товаров, </w:t>
      </w:r>
      <w:r>
        <w:br/>
      </w:r>
      <w:r>
        <w:rPr>
          <w:rFonts w:ascii="Times New Roman"/>
          <w:b w:val="false"/>
          <w:i w:val="false"/>
          <w:color w:val="000000"/>
          <w:sz w:val="28"/>
        </w:rPr>
        <w:t xml:space="preserve">
вовлеченных в незаконный оборот в целях пресечения такого незаконного перемещения. В случае, если запрашиваемая администрация не в компетенции давать соответствующие разрешения, она принимает меры по обеспечению взаимодействия с компетентными органами либо может передать дело соответствующему органу. </w:t>
      </w:r>
    </w:p>
    <w:bookmarkStart w:name="z14" w:id="13"/>
    <w:p>
      <w:pPr>
        <w:spacing w:after="0"/>
        <w:ind w:left="0"/>
        <w:jc w:val="left"/>
      </w:pPr>
      <w:r>
        <w:rPr>
          <w:rFonts w:ascii="Times New Roman"/>
          <w:b/>
          <w:i w:val="false"/>
          <w:color w:val="000000"/>
        </w:rPr>
        <w:t xml:space="preserve"> 
      Статья 8 </w:t>
      </w:r>
    </w:p>
    <w:bookmarkEnd w:id="13"/>
    <w:p>
      <w:pPr>
        <w:spacing w:after="0"/>
        <w:ind w:left="0"/>
        <w:jc w:val="both"/>
      </w:pPr>
      <w:r>
        <w:rPr>
          <w:rFonts w:ascii="Times New Roman"/>
          <w:b w:val="false"/>
          <w:i w:val="false"/>
          <w:color w:val="000000"/>
          <w:sz w:val="28"/>
        </w:rPr>
        <w:t xml:space="preserve">      1. Таможенные администрации предоставляют друг другу по запросу или по собственной инициативе информацию о действиях, совершенных или готовящихся, которые нарушают или могут нарушить таможенное законодательство. Такая информация включает сведения о незаконном обороте: </w:t>
      </w:r>
      <w:r>
        <w:br/>
      </w:r>
      <w:r>
        <w:rPr>
          <w:rFonts w:ascii="Times New Roman"/>
          <w:b w:val="false"/>
          <w:i w:val="false"/>
          <w:color w:val="000000"/>
          <w:sz w:val="28"/>
        </w:rPr>
        <w:t xml:space="preserve">
      1) оружия, боеприпасов, взрывчатых веществ и ядерных материалов; </w:t>
      </w:r>
      <w:r>
        <w:br/>
      </w:r>
      <w:r>
        <w:rPr>
          <w:rFonts w:ascii="Times New Roman"/>
          <w:b w:val="false"/>
          <w:i w:val="false"/>
          <w:color w:val="000000"/>
          <w:sz w:val="28"/>
        </w:rPr>
        <w:t xml:space="preserve">
      2) предметов искусства, представляющих значительную, историческую, культурную или археологическую ценность для одной из Сторон; </w:t>
      </w:r>
      <w:r>
        <w:br/>
      </w:r>
      <w:r>
        <w:rPr>
          <w:rFonts w:ascii="Times New Roman"/>
          <w:b w:val="false"/>
          <w:i w:val="false"/>
          <w:color w:val="000000"/>
          <w:sz w:val="28"/>
        </w:rPr>
        <w:t xml:space="preserve">
      3) наркотических, психотропных веществ и прекурсоров, а также веществ, представляющих опасность для окружающей среды и здоровья населения; </w:t>
      </w:r>
      <w:r>
        <w:br/>
      </w:r>
      <w:r>
        <w:rPr>
          <w:rFonts w:ascii="Times New Roman"/>
          <w:b w:val="false"/>
          <w:i w:val="false"/>
          <w:color w:val="000000"/>
          <w:sz w:val="28"/>
        </w:rPr>
        <w:t xml:space="preserve">
      4) объектов интеллектуальной собственности; </w:t>
      </w:r>
      <w:r>
        <w:br/>
      </w:r>
      <w:r>
        <w:rPr>
          <w:rFonts w:ascii="Times New Roman"/>
          <w:b w:val="false"/>
          <w:i w:val="false"/>
          <w:color w:val="000000"/>
          <w:sz w:val="28"/>
        </w:rPr>
        <w:t xml:space="preserve">
      5) видов животных и растений, находящихся под угрозой исчезновения, их частей и дериватов. </w:t>
      </w:r>
      <w:r>
        <w:br/>
      </w:r>
      <w:r>
        <w:rPr>
          <w:rFonts w:ascii="Times New Roman"/>
          <w:b w:val="false"/>
          <w:i w:val="false"/>
          <w:color w:val="000000"/>
          <w:sz w:val="28"/>
        </w:rPr>
        <w:t xml:space="preserve">
      2. В особых случаях, когда может быть причинен существенный ущерб экономике, общественному здравоохранению и безопасности, а также другим жизненно важным интересам государства одной из Сторон, таможенная администрация другой Стороны, по возможности, незамедлительно предоставляет информацию по собственной инициативе. </w:t>
      </w:r>
    </w:p>
    <w:bookmarkStart w:name="z15" w:id="14"/>
    <w:p>
      <w:pPr>
        <w:spacing w:after="0"/>
        <w:ind w:left="0"/>
        <w:jc w:val="left"/>
      </w:pPr>
      <w:r>
        <w:rPr>
          <w:rFonts w:ascii="Times New Roman"/>
          <w:b/>
          <w:i w:val="false"/>
          <w:color w:val="000000"/>
        </w:rPr>
        <w:t xml:space="preserve"> 
      Статья 9 </w:t>
      </w:r>
    </w:p>
    <w:bookmarkEnd w:id="14"/>
    <w:p>
      <w:pPr>
        <w:spacing w:after="0"/>
        <w:ind w:left="0"/>
        <w:jc w:val="both"/>
      </w:pPr>
      <w:r>
        <w:rPr>
          <w:rFonts w:ascii="Times New Roman"/>
          <w:b w:val="false"/>
          <w:i w:val="false"/>
          <w:color w:val="000000"/>
          <w:sz w:val="28"/>
        </w:rPr>
        <w:t xml:space="preserve">      Таможенные администрации оказывают друг другу содействие в целях взимания таможенных претензий в соответствии с национальными законодательствами своих государств. </w:t>
      </w:r>
    </w:p>
    <w:bookmarkStart w:name="z16" w:id="15"/>
    <w:p>
      <w:pPr>
        <w:spacing w:after="0"/>
        <w:ind w:left="0"/>
        <w:jc w:val="left"/>
      </w:pPr>
      <w:r>
        <w:rPr>
          <w:rFonts w:ascii="Times New Roman"/>
          <w:b/>
          <w:i w:val="false"/>
          <w:color w:val="000000"/>
        </w:rPr>
        <w:t xml:space="preserve"> 
      Раздел V </w:t>
      </w:r>
      <w:r>
        <w:br/>
      </w:r>
      <w:r>
        <w:rPr>
          <w:rFonts w:ascii="Times New Roman"/>
          <w:b/>
          <w:i w:val="false"/>
          <w:color w:val="000000"/>
        </w:rPr>
        <w:t xml:space="preserve">
Информация </w:t>
      </w:r>
    </w:p>
    <w:bookmarkEnd w:id="15"/>
    <w:bookmarkStart w:name="z17" w:id="16"/>
    <w:p>
      <w:pPr>
        <w:spacing w:after="0"/>
        <w:ind w:left="0"/>
        <w:jc w:val="left"/>
      </w:pPr>
      <w:r>
        <w:rPr>
          <w:rFonts w:ascii="Times New Roman"/>
          <w:b/>
          <w:i w:val="false"/>
          <w:color w:val="000000"/>
        </w:rPr>
        <w:t xml:space="preserve"> 
      Статья 10 </w:t>
      </w:r>
    </w:p>
    <w:bookmarkEnd w:id="16"/>
    <w:p>
      <w:pPr>
        <w:spacing w:after="0"/>
        <w:ind w:left="0"/>
        <w:jc w:val="both"/>
      </w:pPr>
      <w:r>
        <w:rPr>
          <w:rFonts w:ascii="Times New Roman"/>
          <w:b w:val="false"/>
          <w:i w:val="false"/>
          <w:color w:val="000000"/>
          <w:sz w:val="28"/>
        </w:rPr>
        <w:t xml:space="preserve">      1. Подлинники документов могут быть запрошены лишь в случаях, когда предоставление заверенных копий не достаточно. Полученные от запрашиваемой таможенной администрации подлинники должны быть возвращены при первой же возможности. </w:t>
      </w:r>
      <w:r>
        <w:br/>
      </w:r>
      <w:r>
        <w:rPr>
          <w:rFonts w:ascii="Times New Roman"/>
          <w:b w:val="false"/>
          <w:i w:val="false"/>
          <w:color w:val="000000"/>
          <w:sz w:val="28"/>
        </w:rPr>
        <w:t xml:space="preserve">
      2. Любая информация, которой обмениваются в рамках настоящего Соглашения, сопровождается всей соответствующей информацией по ее толкованию и использованию. </w:t>
      </w:r>
    </w:p>
    <w:bookmarkStart w:name="z18" w:id="17"/>
    <w:p>
      <w:pPr>
        <w:spacing w:after="0"/>
        <w:ind w:left="0"/>
        <w:jc w:val="left"/>
      </w:pPr>
      <w:r>
        <w:rPr>
          <w:rFonts w:ascii="Times New Roman"/>
          <w:b/>
          <w:i w:val="false"/>
          <w:color w:val="000000"/>
        </w:rPr>
        <w:t xml:space="preserve"> 
      Раздел VI </w:t>
      </w:r>
      <w:r>
        <w:br/>
      </w:r>
      <w:r>
        <w:rPr>
          <w:rFonts w:ascii="Times New Roman"/>
          <w:b/>
          <w:i w:val="false"/>
          <w:color w:val="000000"/>
        </w:rPr>
        <w:t xml:space="preserve">
Эксперты </w:t>
      </w:r>
    </w:p>
    <w:bookmarkEnd w:id="17"/>
    <w:bookmarkStart w:name="z19" w:id="18"/>
    <w:p>
      <w:pPr>
        <w:spacing w:after="0"/>
        <w:ind w:left="0"/>
        <w:jc w:val="left"/>
      </w:pPr>
      <w:r>
        <w:rPr>
          <w:rFonts w:ascii="Times New Roman"/>
          <w:b/>
          <w:i w:val="false"/>
          <w:color w:val="000000"/>
        </w:rPr>
        <w:t xml:space="preserve"> 
      Статья 11 </w:t>
      </w:r>
    </w:p>
    <w:bookmarkEnd w:id="18"/>
    <w:p>
      <w:pPr>
        <w:spacing w:after="0"/>
        <w:ind w:left="0"/>
        <w:jc w:val="both"/>
      </w:pPr>
      <w:r>
        <w:rPr>
          <w:rFonts w:ascii="Times New Roman"/>
          <w:b w:val="false"/>
          <w:i w:val="false"/>
          <w:color w:val="000000"/>
          <w:sz w:val="28"/>
        </w:rPr>
        <w:t xml:space="preserve">      По запросу запрашиваемая администрация может уполномочить своих должностных лиц предстать в качестве экспертов по делам о таможенном нарушении перед судом или трибуналом на территории государства запрашивающей Стороны. </w:t>
      </w:r>
    </w:p>
    <w:bookmarkStart w:name="z20" w:id="19"/>
    <w:p>
      <w:pPr>
        <w:spacing w:after="0"/>
        <w:ind w:left="0"/>
        <w:jc w:val="left"/>
      </w:pPr>
      <w:r>
        <w:rPr>
          <w:rFonts w:ascii="Times New Roman"/>
          <w:b/>
          <w:i w:val="false"/>
          <w:color w:val="000000"/>
        </w:rPr>
        <w:t xml:space="preserve"> 
      Раздел VII </w:t>
      </w:r>
      <w:r>
        <w:br/>
      </w:r>
      <w:r>
        <w:rPr>
          <w:rFonts w:ascii="Times New Roman"/>
          <w:b/>
          <w:i w:val="false"/>
          <w:color w:val="000000"/>
        </w:rPr>
        <w:t xml:space="preserve">
Передача запроса </w:t>
      </w:r>
    </w:p>
    <w:bookmarkEnd w:id="19"/>
    <w:bookmarkStart w:name="z21" w:id="20"/>
    <w:p>
      <w:pPr>
        <w:spacing w:after="0"/>
        <w:ind w:left="0"/>
        <w:jc w:val="left"/>
      </w:pPr>
      <w:r>
        <w:rPr>
          <w:rFonts w:ascii="Times New Roman"/>
          <w:b/>
          <w:i w:val="false"/>
          <w:color w:val="000000"/>
        </w:rPr>
        <w:t xml:space="preserve"> 
      Статья 12 </w:t>
      </w:r>
    </w:p>
    <w:bookmarkEnd w:id="20"/>
    <w:p>
      <w:pPr>
        <w:spacing w:after="0"/>
        <w:ind w:left="0"/>
        <w:jc w:val="both"/>
      </w:pPr>
      <w:r>
        <w:rPr>
          <w:rFonts w:ascii="Times New Roman"/>
          <w:b w:val="false"/>
          <w:i w:val="false"/>
          <w:color w:val="000000"/>
          <w:sz w:val="28"/>
        </w:rPr>
        <w:t xml:space="preserve">      1. Запросы о содействии, произведенные на основании настоящего Соглашения, должны представляться в письменной форме непосредственно таможенной администрации другой Стороны и сопровождаться всеми необходимыми документами, в частности копиями документов, предоставляемых в запрашиваемую администрацию при процедурах экспорта и импорта. Если того требуют обстоятельства, запрос может быть передан по электронной почте. Такой запрос должен быть в месячный срок подтвержден письменно. </w:t>
      </w:r>
      <w:r>
        <w:br/>
      </w:r>
      <w:r>
        <w:rPr>
          <w:rFonts w:ascii="Times New Roman"/>
          <w:b w:val="false"/>
          <w:i w:val="false"/>
          <w:color w:val="000000"/>
          <w:sz w:val="28"/>
        </w:rPr>
        <w:t xml:space="preserve">
      2. В запросы, сделанные на основании пункта 1 настоящей Статьи, следует включать следующую информацию: </w:t>
      </w:r>
      <w:r>
        <w:br/>
      </w:r>
      <w:r>
        <w:rPr>
          <w:rFonts w:ascii="Times New Roman"/>
          <w:b w:val="false"/>
          <w:i w:val="false"/>
          <w:color w:val="000000"/>
          <w:sz w:val="28"/>
        </w:rPr>
        <w:t xml:space="preserve">
      1) наименование запрашивающего органа; </w:t>
      </w:r>
      <w:r>
        <w:br/>
      </w:r>
      <w:r>
        <w:rPr>
          <w:rFonts w:ascii="Times New Roman"/>
          <w:b w:val="false"/>
          <w:i w:val="false"/>
          <w:color w:val="000000"/>
          <w:sz w:val="28"/>
        </w:rPr>
        <w:t xml:space="preserve">
      2) цель и причина запроса; </w:t>
      </w:r>
      <w:r>
        <w:br/>
      </w:r>
      <w:r>
        <w:rPr>
          <w:rFonts w:ascii="Times New Roman"/>
          <w:b w:val="false"/>
          <w:i w:val="false"/>
          <w:color w:val="000000"/>
          <w:sz w:val="28"/>
        </w:rPr>
        <w:t xml:space="preserve">
      3) краткое описание дела, перечень нормативных актов, а также вид расследования; </w:t>
      </w:r>
      <w:r>
        <w:br/>
      </w:r>
      <w:r>
        <w:rPr>
          <w:rFonts w:ascii="Times New Roman"/>
          <w:b w:val="false"/>
          <w:i w:val="false"/>
          <w:color w:val="000000"/>
          <w:sz w:val="28"/>
        </w:rPr>
        <w:t xml:space="preserve">
      4) имена и адреса лиц, являющихся объектом расследования, если они известны. </w:t>
      </w:r>
      <w:r>
        <w:br/>
      </w:r>
      <w:r>
        <w:rPr>
          <w:rFonts w:ascii="Times New Roman"/>
          <w:b w:val="false"/>
          <w:i w:val="false"/>
          <w:color w:val="000000"/>
          <w:sz w:val="28"/>
        </w:rPr>
        <w:t xml:space="preserve">
      3. Запрос любой из таможенных администраций о проведении определенной процедуры удовлетворяется в соответствии с национальным законодательством государства запрашиваемой Стороны. </w:t>
      </w:r>
      <w:r>
        <w:br/>
      </w:r>
      <w:r>
        <w:rPr>
          <w:rFonts w:ascii="Times New Roman"/>
          <w:b w:val="false"/>
          <w:i w:val="false"/>
          <w:color w:val="000000"/>
          <w:sz w:val="28"/>
        </w:rPr>
        <w:t xml:space="preserve">
      4. Информация, предоставляемая в рамках настоящего Соглашения, передается только должностным лицам, назначенным для этих целей каждой таможенной администрацией. Список таких должностных лиц передается таможенной администрации другой Стороны. </w:t>
      </w:r>
      <w:r>
        <w:br/>
      </w:r>
      <w:r>
        <w:rPr>
          <w:rFonts w:ascii="Times New Roman"/>
          <w:b w:val="false"/>
          <w:i w:val="false"/>
          <w:color w:val="000000"/>
          <w:sz w:val="28"/>
        </w:rPr>
        <w:t xml:space="preserve">
      5. Запросы предоставляются на английском языке. </w:t>
      </w:r>
    </w:p>
    <w:bookmarkStart w:name="z22" w:id="21"/>
    <w:p>
      <w:pPr>
        <w:spacing w:after="0"/>
        <w:ind w:left="0"/>
        <w:jc w:val="left"/>
      </w:pPr>
      <w:r>
        <w:rPr>
          <w:rFonts w:ascii="Times New Roman"/>
          <w:b/>
          <w:i w:val="false"/>
          <w:color w:val="000000"/>
        </w:rPr>
        <w:t xml:space="preserve"> 
      Раздел VIII </w:t>
      </w:r>
      <w:r>
        <w:br/>
      </w:r>
      <w:r>
        <w:rPr>
          <w:rFonts w:ascii="Times New Roman"/>
          <w:b/>
          <w:i w:val="false"/>
          <w:color w:val="000000"/>
        </w:rPr>
        <w:t xml:space="preserve">
Исполнение запросов </w:t>
      </w:r>
    </w:p>
    <w:bookmarkEnd w:id="21"/>
    <w:bookmarkStart w:name="z23" w:id="22"/>
    <w:p>
      <w:pPr>
        <w:spacing w:after="0"/>
        <w:ind w:left="0"/>
        <w:jc w:val="left"/>
      </w:pPr>
      <w:r>
        <w:rPr>
          <w:rFonts w:ascii="Times New Roman"/>
          <w:b/>
          <w:i w:val="false"/>
          <w:color w:val="000000"/>
        </w:rPr>
        <w:t xml:space="preserve"> 
      Статья 13 </w:t>
      </w:r>
    </w:p>
    <w:bookmarkEnd w:id="22"/>
    <w:p>
      <w:pPr>
        <w:spacing w:after="0"/>
        <w:ind w:left="0"/>
        <w:jc w:val="both"/>
      </w:pPr>
      <w:r>
        <w:rPr>
          <w:rFonts w:ascii="Times New Roman"/>
          <w:b w:val="false"/>
          <w:i w:val="false"/>
          <w:color w:val="000000"/>
          <w:sz w:val="28"/>
        </w:rPr>
        <w:t xml:space="preserve">      В случае, если запрашиваемая администрация не располагает запрашиваемой информацией, она осуществляет запросы с целью получения такой информации в соответствии с национальным законодательством своего государства. Эти запросы включают получение всей информации и документов в связи с таможенным правонарушением. </w:t>
      </w:r>
    </w:p>
    <w:bookmarkStart w:name="z24" w:id="23"/>
    <w:p>
      <w:pPr>
        <w:spacing w:after="0"/>
        <w:ind w:left="0"/>
        <w:jc w:val="left"/>
      </w:pPr>
      <w:r>
        <w:rPr>
          <w:rFonts w:ascii="Times New Roman"/>
          <w:b/>
          <w:i w:val="false"/>
          <w:color w:val="000000"/>
        </w:rPr>
        <w:t xml:space="preserve"> 
      Статья 14 </w:t>
      </w:r>
    </w:p>
    <w:bookmarkEnd w:id="23"/>
    <w:p>
      <w:pPr>
        <w:spacing w:after="0"/>
        <w:ind w:left="0"/>
        <w:jc w:val="both"/>
      </w:pPr>
      <w:r>
        <w:rPr>
          <w:rFonts w:ascii="Times New Roman"/>
          <w:b w:val="false"/>
          <w:i w:val="false"/>
          <w:color w:val="000000"/>
          <w:sz w:val="28"/>
        </w:rPr>
        <w:t xml:space="preserve">      1. По письменному запросу должностные лица, назначенные запрашивающей администрацией, с разрешения запрашиваемой администрации и при соблюдении условий, которые она может выдвинуть, в целях расследования таможенного правонарушения могут: </w:t>
      </w:r>
      <w:r>
        <w:br/>
      </w:r>
      <w:r>
        <w:rPr>
          <w:rFonts w:ascii="Times New Roman"/>
          <w:b w:val="false"/>
          <w:i w:val="false"/>
          <w:color w:val="000000"/>
          <w:sz w:val="28"/>
        </w:rPr>
        <w:t xml:space="preserve">
      1) сверять документы, записи и другие необходимые данные, касающиеся таможенного нарушения с документами, записями и другими соответствующими данными в офисах запрашиваемой администрации; </w:t>
      </w:r>
      <w:r>
        <w:br/>
      </w:r>
      <w:r>
        <w:rPr>
          <w:rFonts w:ascii="Times New Roman"/>
          <w:b w:val="false"/>
          <w:i w:val="false"/>
          <w:color w:val="000000"/>
          <w:sz w:val="28"/>
        </w:rPr>
        <w:t xml:space="preserve">
      2) получать копии документов, записей и другой важной информации, имеющей отношение к таможенному правонарушению; </w:t>
      </w:r>
      <w:r>
        <w:br/>
      </w:r>
      <w:r>
        <w:rPr>
          <w:rFonts w:ascii="Times New Roman"/>
          <w:b w:val="false"/>
          <w:i w:val="false"/>
          <w:color w:val="000000"/>
          <w:sz w:val="28"/>
        </w:rPr>
        <w:t xml:space="preserve">
      3) присутствовать в качестве экспертов или свидетелей во время расследования, проводимом запрашиваемой администрацией на таможенной территории государства запрашиваемой Стороны. </w:t>
      </w:r>
      <w:r>
        <w:br/>
      </w:r>
      <w:r>
        <w:rPr>
          <w:rFonts w:ascii="Times New Roman"/>
          <w:b w:val="false"/>
          <w:i w:val="false"/>
          <w:color w:val="000000"/>
          <w:sz w:val="28"/>
        </w:rPr>
        <w:t xml:space="preserve">
      2. Когда в случаях, предусмотренных статьей 11 или пунктом 1 настоящей статьи, должностные лица запрашивающей администрации находятся на территории другой Стороны, они должны быть способны в любое время представить доказательство своих официальных полномочий. </w:t>
      </w:r>
      <w:r>
        <w:br/>
      </w:r>
      <w:r>
        <w:rPr>
          <w:rFonts w:ascii="Times New Roman"/>
          <w:b w:val="false"/>
          <w:i w:val="false"/>
          <w:color w:val="000000"/>
          <w:sz w:val="28"/>
        </w:rPr>
        <w:t xml:space="preserve">
      3. Во время пребывания они должны быть обеспечены такой же защитой, которая предусмотрена для таможенных должностных лиц другой Стороны в соответствии с ее национальным законодательством, и нести ответственность за нарушения, которые они могут совершить. </w:t>
      </w:r>
    </w:p>
    <w:bookmarkStart w:name="z25" w:id="24"/>
    <w:p>
      <w:pPr>
        <w:spacing w:after="0"/>
        <w:ind w:left="0"/>
        <w:jc w:val="left"/>
      </w:pPr>
      <w:r>
        <w:rPr>
          <w:rFonts w:ascii="Times New Roman"/>
          <w:b/>
          <w:i w:val="false"/>
          <w:color w:val="000000"/>
        </w:rPr>
        <w:t xml:space="preserve"> 
      Раздел IX </w:t>
      </w:r>
      <w:r>
        <w:br/>
      </w:r>
      <w:r>
        <w:rPr>
          <w:rFonts w:ascii="Times New Roman"/>
          <w:b/>
          <w:i w:val="false"/>
          <w:color w:val="000000"/>
        </w:rPr>
        <w:t xml:space="preserve">
Конфиденциальность информации </w:t>
      </w:r>
    </w:p>
    <w:bookmarkEnd w:id="24"/>
    <w:bookmarkStart w:name="z26" w:id="25"/>
    <w:p>
      <w:pPr>
        <w:spacing w:after="0"/>
        <w:ind w:left="0"/>
        <w:jc w:val="left"/>
      </w:pPr>
      <w:r>
        <w:rPr>
          <w:rFonts w:ascii="Times New Roman"/>
          <w:b/>
          <w:i w:val="false"/>
          <w:color w:val="000000"/>
        </w:rPr>
        <w:t xml:space="preserve"> 
      Статья 15 </w:t>
      </w:r>
    </w:p>
    <w:bookmarkEnd w:id="25"/>
    <w:p>
      <w:pPr>
        <w:spacing w:after="0"/>
        <w:ind w:left="0"/>
        <w:jc w:val="both"/>
      </w:pPr>
      <w:r>
        <w:rPr>
          <w:rFonts w:ascii="Times New Roman"/>
          <w:b w:val="false"/>
          <w:i w:val="false"/>
          <w:color w:val="000000"/>
          <w:sz w:val="28"/>
        </w:rPr>
        <w:t xml:space="preserve">      1. Любая информация, полученная в соответствии с этим Соглашением, должна быть использована только в целях настоящего Соглашения и только таможенными администрациями, за исключением случаев, в которых таможенная администрация, предоставившая такую информацию, однозначно подтвердила возможность ее использования для других целей или другими правоохранительными органами. Такое использование осуществляется с учетом любых ограничений, установленных таможенной администрацией, предоставившей информацию. </w:t>
      </w:r>
      <w:r>
        <w:br/>
      </w:r>
      <w:r>
        <w:rPr>
          <w:rFonts w:ascii="Times New Roman"/>
          <w:b w:val="false"/>
          <w:i w:val="false"/>
          <w:color w:val="000000"/>
          <w:sz w:val="28"/>
        </w:rPr>
        <w:t xml:space="preserve">
      2. Сведения и документы, представленные по запросу, используются исключительно в целях выполнения настоящего Соглашения и не могут передаваться кому-либо, либо использоваться для иных целей и придаваться огласке без письменного согласия таможенного органа, предоставившего эту информацию. </w:t>
      </w:r>
      <w:r>
        <w:br/>
      </w:r>
      <w:r>
        <w:rPr>
          <w:rFonts w:ascii="Times New Roman"/>
          <w:b w:val="false"/>
          <w:i w:val="false"/>
          <w:color w:val="000000"/>
          <w:sz w:val="28"/>
        </w:rPr>
        <w:t xml:space="preserve">
      3. Любая такая информация, в случае, если это предусмотрено законодательством Стороны, предоставившей информацию, может быть использована при уголовных преследованиях только после получения разрешения на это таможенного органа, предоставившего такие сведения и документы. </w:t>
      </w:r>
      <w:r>
        <w:br/>
      </w:r>
      <w:r>
        <w:rPr>
          <w:rFonts w:ascii="Times New Roman"/>
          <w:b w:val="false"/>
          <w:i w:val="false"/>
          <w:color w:val="000000"/>
          <w:sz w:val="28"/>
        </w:rPr>
        <w:t xml:space="preserve">
      4. Любой информации, полученной в соответствии с настоящим Соглашением, обеспечиваются защита и конфиденциальность, которые распространяются на такую же информацию в соответствии с законодательством другой Стороны. </w:t>
      </w:r>
      <w:r>
        <w:br/>
      </w:r>
      <w:r>
        <w:rPr>
          <w:rFonts w:ascii="Times New Roman"/>
          <w:b w:val="false"/>
          <w:i w:val="false"/>
          <w:color w:val="000000"/>
          <w:sz w:val="28"/>
        </w:rPr>
        <w:t xml:space="preserve">
      5. Передача данных о физических лицах на основании настоящего Соглашения осуществляется в соответствии с национальным законодательством государств Сторон. </w:t>
      </w:r>
    </w:p>
    <w:bookmarkStart w:name="z27" w:id="26"/>
    <w:p>
      <w:pPr>
        <w:spacing w:after="0"/>
        <w:ind w:left="0"/>
        <w:jc w:val="left"/>
      </w:pPr>
      <w:r>
        <w:rPr>
          <w:rFonts w:ascii="Times New Roman"/>
          <w:b/>
          <w:i w:val="false"/>
          <w:color w:val="000000"/>
        </w:rPr>
        <w:t xml:space="preserve"> 
      Раздел X </w:t>
      </w:r>
      <w:r>
        <w:br/>
      </w:r>
      <w:r>
        <w:rPr>
          <w:rFonts w:ascii="Times New Roman"/>
          <w:b/>
          <w:i w:val="false"/>
          <w:color w:val="000000"/>
        </w:rPr>
        <w:t xml:space="preserve">
Исключения </w:t>
      </w:r>
    </w:p>
    <w:bookmarkEnd w:id="26"/>
    <w:bookmarkStart w:name="z28" w:id="27"/>
    <w:p>
      <w:pPr>
        <w:spacing w:after="0"/>
        <w:ind w:left="0"/>
        <w:jc w:val="left"/>
      </w:pPr>
      <w:r>
        <w:rPr>
          <w:rFonts w:ascii="Times New Roman"/>
          <w:b/>
          <w:i w:val="false"/>
          <w:color w:val="000000"/>
        </w:rPr>
        <w:t xml:space="preserve"> 
      Статья 16 </w:t>
      </w:r>
    </w:p>
    <w:bookmarkEnd w:id="27"/>
    <w:p>
      <w:pPr>
        <w:spacing w:after="0"/>
        <w:ind w:left="0"/>
        <w:jc w:val="both"/>
      </w:pPr>
      <w:r>
        <w:rPr>
          <w:rFonts w:ascii="Times New Roman"/>
          <w:b w:val="false"/>
          <w:i w:val="false"/>
          <w:color w:val="000000"/>
          <w:sz w:val="28"/>
        </w:rPr>
        <w:t xml:space="preserve">      1. Если запрашиваемая таможенная администрация считает, что оказание содействия может нанести ущерб суверенитету, безопасности или другим важным национальным интересам государства, либо может нарушить промышленную, коммерческую или профессиональную тайну, или противоречит национальному законодательству, она может полностью или частично отказать в содействии, или при его осуществлении могут быть наложены определенные условия. </w:t>
      </w:r>
      <w:r>
        <w:br/>
      </w:r>
      <w:r>
        <w:rPr>
          <w:rFonts w:ascii="Times New Roman"/>
          <w:b w:val="false"/>
          <w:i w:val="false"/>
          <w:color w:val="000000"/>
          <w:sz w:val="28"/>
        </w:rPr>
        <w:t xml:space="preserve">
      2. Выполнение запроса может быть отложено запрашиваемой администрацией на основании того, что это может помешать ведущемуся расследованию, разбирательству или преследованию. В таком случае запрашиваемая администрация проводит консультации с запрашивающей администрацией по срокам и условиям выполнения запроса, которые могут потребоваться запрашиваемой администрации. </w:t>
      </w:r>
      <w:r>
        <w:br/>
      </w:r>
      <w:r>
        <w:rPr>
          <w:rFonts w:ascii="Times New Roman"/>
          <w:b w:val="false"/>
          <w:i w:val="false"/>
          <w:color w:val="000000"/>
          <w:sz w:val="28"/>
        </w:rPr>
        <w:t xml:space="preserve">
      3. Если в содействии отказано или оно отложено, то указывается причина отказа или отсрочки. </w:t>
      </w:r>
    </w:p>
    <w:bookmarkStart w:name="z29" w:id="28"/>
    <w:p>
      <w:pPr>
        <w:spacing w:after="0"/>
        <w:ind w:left="0"/>
        <w:jc w:val="left"/>
      </w:pPr>
      <w:r>
        <w:rPr>
          <w:rFonts w:ascii="Times New Roman"/>
          <w:b/>
          <w:i w:val="false"/>
          <w:color w:val="000000"/>
        </w:rPr>
        <w:t xml:space="preserve"> 
      Раздел XI </w:t>
      </w:r>
      <w:r>
        <w:br/>
      </w:r>
      <w:r>
        <w:rPr>
          <w:rFonts w:ascii="Times New Roman"/>
          <w:b/>
          <w:i w:val="false"/>
          <w:color w:val="000000"/>
        </w:rPr>
        <w:t xml:space="preserve">
Расходы </w:t>
      </w:r>
    </w:p>
    <w:bookmarkEnd w:id="28"/>
    <w:bookmarkStart w:name="z30" w:id="29"/>
    <w:p>
      <w:pPr>
        <w:spacing w:after="0"/>
        <w:ind w:left="0"/>
        <w:jc w:val="left"/>
      </w:pPr>
      <w:r>
        <w:rPr>
          <w:rFonts w:ascii="Times New Roman"/>
          <w:b/>
          <w:i w:val="false"/>
          <w:color w:val="000000"/>
        </w:rPr>
        <w:t xml:space="preserve"> 
      Статья 17 </w:t>
      </w:r>
    </w:p>
    <w:bookmarkEnd w:id="29"/>
    <w:p>
      <w:pPr>
        <w:spacing w:after="0"/>
        <w:ind w:left="0"/>
        <w:jc w:val="both"/>
      </w:pPr>
      <w:r>
        <w:rPr>
          <w:rFonts w:ascii="Times New Roman"/>
          <w:b w:val="false"/>
          <w:i w:val="false"/>
          <w:color w:val="000000"/>
          <w:sz w:val="28"/>
        </w:rPr>
        <w:t xml:space="preserve">      Таможенные администрации не возмещают расходы, связанные с выполнением настоящего Соглашения. </w:t>
      </w:r>
    </w:p>
    <w:bookmarkStart w:name="z31" w:id="30"/>
    <w:p>
      <w:pPr>
        <w:spacing w:after="0"/>
        <w:ind w:left="0"/>
        <w:jc w:val="left"/>
      </w:pPr>
      <w:r>
        <w:rPr>
          <w:rFonts w:ascii="Times New Roman"/>
          <w:b/>
          <w:i w:val="false"/>
          <w:color w:val="000000"/>
        </w:rPr>
        <w:t xml:space="preserve"> 
      Раздел XII </w:t>
      </w:r>
      <w:r>
        <w:br/>
      </w:r>
      <w:r>
        <w:rPr>
          <w:rFonts w:ascii="Times New Roman"/>
          <w:b/>
          <w:i w:val="false"/>
          <w:color w:val="000000"/>
        </w:rPr>
        <w:t xml:space="preserve">
Реализация соглашения </w:t>
      </w:r>
    </w:p>
    <w:bookmarkEnd w:id="30"/>
    <w:bookmarkStart w:name="z32" w:id="31"/>
    <w:p>
      <w:pPr>
        <w:spacing w:after="0"/>
        <w:ind w:left="0"/>
        <w:jc w:val="left"/>
      </w:pPr>
      <w:r>
        <w:rPr>
          <w:rFonts w:ascii="Times New Roman"/>
          <w:b/>
          <w:i w:val="false"/>
          <w:color w:val="000000"/>
        </w:rPr>
        <w:t xml:space="preserve"> 
      Статья 18 </w:t>
      </w:r>
    </w:p>
    <w:bookmarkEnd w:id="31"/>
    <w:p>
      <w:pPr>
        <w:spacing w:after="0"/>
        <w:ind w:left="0"/>
        <w:jc w:val="both"/>
      </w:pPr>
      <w:r>
        <w:rPr>
          <w:rFonts w:ascii="Times New Roman"/>
          <w:b w:val="false"/>
          <w:i w:val="false"/>
          <w:color w:val="000000"/>
          <w:sz w:val="28"/>
        </w:rPr>
        <w:t xml:space="preserve">      1. Таможенные администрации примут меры для того, чтобы лица, ответственные за расследование и пресечение таможенных правонарушений, в случае необходимости, устанавливали и поддерживали прямые и непосредственные контакты друг с другом. </w:t>
      </w:r>
      <w:r>
        <w:br/>
      </w:r>
      <w:r>
        <w:rPr>
          <w:rFonts w:ascii="Times New Roman"/>
          <w:b w:val="false"/>
          <w:i w:val="false"/>
          <w:color w:val="000000"/>
          <w:sz w:val="28"/>
        </w:rPr>
        <w:t xml:space="preserve">
      2. Таможенные администрации согласовывают дальнейшие действия в рамках настоящего Соглашения, необходимые для реализации настоящего Соглашения. </w:t>
      </w:r>
      <w:r>
        <w:br/>
      </w:r>
      <w:r>
        <w:rPr>
          <w:rFonts w:ascii="Times New Roman"/>
          <w:b w:val="false"/>
          <w:i w:val="false"/>
          <w:color w:val="000000"/>
          <w:sz w:val="28"/>
        </w:rPr>
        <w:t xml:space="preserve">
      3. Таможенные администрации стремятся к разрешению по взаимному согласию любых проблем, вытекающих из толкования или применения настоящего Соглашения. </w:t>
      </w:r>
      <w:r>
        <w:br/>
      </w:r>
      <w:r>
        <w:rPr>
          <w:rFonts w:ascii="Times New Roman"/>
          <w:b w:val="false"/>
          <w:i w:val="false"/>
          <w:color w:val="000000"/>
          <w:sz w:val="28"/>
        </w:rPr>
        <w:t xml:space="preserve">
      4. Возникшие споры между Сторонами в отношении толкования и применения настоящего Соглашения будут решаться путем взаимных консультаций и переговоров. </w:t>
      </w:r>
    </w:p>
    <w:bookmarkStart w:name="z33" w:id="32"/>
    <w:p>
      <w:pPr>
        <w:spacing w:after="0"/>
        <w:ind w:left="0"/>
        <w:jc w:val="left"/>
      </w:pPr>
      <w:r>
        <w:rPr>
          <w:rFonts w:ascii="Times New Roman"/>
          <w:b/>
          <w:i w:val="false"/>
          <w:color w:val="000000"/>
        </w:rPr>
        <w:t xml:space="preserve"> 
      Раздел ХIII </w:t>
      </w:r>
      <w:r>
        <w:br/>
      </w:r>
      <w:r>
        <w:rPr>
          <w:rFonts w:ascii="Times New Roman"/>
          <w:b/>
          <w:i w:val="false"/>
          <w:color w:val="000000"/>
        </w:rPr>
        <w:t xml:space="preserve">
Применение </w:t>
      </w:r>
    </w:p>
    <w:bookmarkEnd w:id="32"/>
    <w:bookmarkStart w:name="z34" w:id="33"/>
    <w:p>
      <w:pPr>
        <w:spacing w:after="0"/>
        <w:ind w:left="0"/>
        <w:jc w:val="left"/>
      </w:pPr>
      <w:r>
        <w:rPr>
          <w:rFonts w:ascii="Times New Roman"/>
          <w:b/>
          <w:i w:val="false"/>
          <w:color w:val="000000"/>
        </w:rPr>
        <w:t xml:space="preserve"> 
      Статья 19 </w:t>
      </w:r>
    </w:p>
    <w:bookmarkEnd w:id="33"/>
    <w:p>
      <w:pPr>
        <w:spacing w:after="0"/>
        <w:ind w:left="0"/>
        <w:jc w:val="both"/>
      </w:pPr>
      <w:r>
        <w:rPr>
          <w:rFonts w:ascii="Times New Roman"/>
          <w:b w:val="false"/>
          <w:i w:val="false"/>
          <w:color w:val="000000"/>
          <w:sz w:val="28"/>
        </w:rPr>
        <w:t xml:space="preserve">      Настоящее Соглашение распространяется на территории Сторон. </w:t>
      </w:r>
    </w:p>
    <w:bookmarkStart w:name="z35" w:id="34"/>
    <w:p>
      <w:pPr>
        <w:spacing w:after="0"/>
        <w:ind w:left="0"/>
        <w:jc w:val="left"/>
      </w:pPr>
      <w:r>
        <w:rPr>
          <w:rFonts w:ascii="Times New Roman"/>
          <w:b/>
          <w:i w:val="false"/>
          <w:color w:val="000000"/>
        </w:rPr>
        <w:t xml:space="preserve"> 
      Вступление в силу и прекращение </w:t>
      </w:r>
    </w:p>
    <w:bookmarkEnd w:id="34"/>
    <w:bookmarkStart w:name="z36" w:id="35"/>
    <w:p>
      <w:pPr>
        <w:spacing w:after="0"/>
        <w:ind w:left="0"/>
        <w:jc w:val="left"/>
      </w:pPr>
      <w:r>
        <w:rPr>
          <w:rFonts w:ascii="Times New Roman"/>
          <w:b/>
          <w:i w:val="false"/>
          <w:color w:val="000000"/>
        </w:rPr>
        <w:t xml:space="preserve"> 
      Статья 20 </w:t>
      </w:r>
    </w:p>
    <w:bookmarkEnd w:id="35"/>
    <w:p>
      <w:pPr>
        <w:spacing w:after="0"/>
        <w:ind w:left="0"/>
        <w:jc w:val="both"/>
      </w:pPr>
      <w:r>
        <w:rPr>
          <w:rFonts w:ascii="Times New Roman"/>
          <w:b w:val="false"/>
          <w:i w:val="false"/>
          <w:color w:val="000000"/>
          <w:sz w:val="28"/>
        </w:rPr>
        <w:t xml:space="preserve">      Настоящее Соглашение вступает в силу в 1-й день 2-го месяца после того, как Стороны письменно уведомили друг друга по дипломатическим каналам о выполнении внутригосударственных процедур, необходимых для вступления его в силу. </w:t>
      </w:r>
    </w:p>
    <w:bookmarkStart w:name="z37" w:id="36"/>
    <w:p>
      <w:pPr>
        <w:spacing w:after="0"/>
        <w:ind w:left="0"/>
        <w:jc w:val="left"/>
      </w:pPr>
      <w:r>
        <w:rPr>
          <w:rFonts w:ascii="Times New Roman"/>
          <w:b/>
          <w:i w:val="false"/>
          <w:color w:val="000000"/>
        </w:rPr>
        <w:t xml:space="preserve"> 
      Статья 21 </w:t>
      </w:r>
    </w:p>
    <w:bookmarkEnd w:id="36"/>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при этом любая из Сторон может прекратить действие Соглашения в любое время по дипломатическим каналам. </w:t>
      </w:r>
      <w:r>
        <w:br/>
      </w:r>
      <w:r>
        <w:rPr>
          <w:rFonts w:ascii="Times New Roman"/>
          <w:b w:val="false"/>
          <w:i w:val="false"/>
          <w:color w:val="000000"/>
          <w:sz w:val="28"/>
        </w:rPr>
        <w:t xml:space="preserve">
      2. Действие настоящего Соглашения прекращается по истечении трех месяцев с даты уведомления о прекращении действия другой Стороне. Ведущиеся во время прекращения действия настоящего Соглашения мероприятия должны быть, тем не менее, выполнены в соответствии с положениями настоящего Соглашения. </w:t>
      </w:r>
    </w:p>
    <w:bookmarkStart w:name="z38" w:id="37"/>
    <w:p>
      <w:pPr>
        <w:spacing w:after="0"/>
        <w:ind w:left="0"/>
        <w:jc w:val="left"/>
      </w:pPr>
      <w:r>
        <w:rPr>
          <w:rFonts w:ascii="Times New Roman"/>
          <w:b/>
          <w:i w:val="false"/>
          <w:color w:val="000000"/>
        </w:rPr>
        <w:t xml:space="preserve"> 
      Статья 22 </w:t>
      </w:r>
    </w:p>
    <w:bookmarkEnd w:id="37"/>
    <w:p>
      <w:pPr>
        <w:spacing w:after="0"/>
        <w:ind w:left="0"/>
        <w:jc w:val="both"/>
      </w:pPr>
      <w:r>
        <w:rPr>
          <w:rFonts w:ascii="Times New Roman"/>
          <w:b w:val="false"/>
          <w:i w:val="false"/>
          <w:color w:val="000000"/>
          <w:sz w:val="28"/>
        </w:rPr>
        <w:t xml:space="preserve">      Стороны по запросу или по истечении пяти лет со дня вступления настоящего Соглашения в силу проводят встречи в целях пересмотра настоящего Соглашения, либо направляют друг другу письменное уведомление об отсутствии необходимости пересмотра. </w:t>
      </w:r>
    </w:p>
    <w:p>
      <w:pPr>
        <w:spacing w:after="0"/>
        <w:ind w:left="0"/>
        <w:jc w:val="both"/>
      </w:pPr>
      <w:r>
        <w:rPr>
          <w:rFonts w:ascii="Times New Roman"/>
          <w:b w:val="false"/>
          <w:i w:val="false"/>
          <w:color w:val="000000"/>
          <w:sz w:val="28"/>
        </w:rPr>
        <w:t xml:space="preserve">      В удостоверение чего нижеподписавшиеся, должным образом уполномоченные, подписали настоящее Соглашение. </w:t>
      </w:r>
    </w:p>
    <w:p>
      <w:pPr>
        <w:spacing w:after="0"/>
        <w:ind w:left="0"/>
        <w:jc w:val="both"/>
      </w:pPr>
      <w:r>
        <w:rPr>
          <w:rFonts w:ascii="Times New Roman"/>
          <w:b w:val="false"/>
          <w:i w:val="false"/>
          <w:color w:val="000000"/>
          <w:sz w:val="28"/>
        </w:rPr>
        <w:t xml:space="preserve">      Совершено в городе Анкара 22 мая 2003 года, в двух экземплярах, каждый на казахском, турецком, русском и английском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настоящего Соглашения, Стороны будут обращаться к тексту на английском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Турецкой Республики </w:t>
      </w:r>
    </w:p>
    <w:p>
      <w:pPr>
        <w:spacing w:after="0"/>
        <w:ind w:left="0"/>
        <w:jc w:val="both"/>
      </w:pPr>
      <w:r>
        <w:rPr>
          <w:rFonts w:ascii="Times New Roman"/>
          <w:b w:val="false"/>
          <w:i w:val="false"/>
          <w:color w:val="ff0000"/>
          <w:sz w:val="28"/>
        </w:rPr>
        <w:t xml:space="preserve">      Примечание РЦПИ: далее текст на английском языке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