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d695" w14:textId="289d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сельскохозяйственного производства через систему сельских кредитных товариществ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 2004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кредитования сельскохозяйственного производства через систему сельских кредитных товариществ.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2004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кредитования сельскохозяйственного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через систему сельских кредитных товариществ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предоставления кредита за счет средств, предусмотренных в республиканском бюджете на 2004 год по программе 009 "Кредитование сельскохозяйственного производства через систему сельских кредитных товариществ" в сумме 2120203000 (два миллиарда сто двадцать миллионов двести три тысячи) тенге (далее - Средства).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 вгуста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выделяются из республиканского бюджета в порядке, установленном законодательством, на условиях срочности, платности обеспеченности и возвратности на срок 7 (семь) лет по фиксированной ставке вознаграждения равной 0,5 % годовых.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выделяются для кредитования сельских кредитных товариществ (далее - Товарищества).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Выделение Средств производится путем кредитования банка второго уровня или организации, имеющей лицензию Национального Банка Республики Казахстан на осуществление отдельных видов банковских операций (далее - Заемщик).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определяется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выделения Средств Министерство финансов Республики Казахстан (далее - Кредитор) совместно с Заемщиком и Министерством сельского хозяйства Республики Казахстан (далее - Администратор бюджетной программы) заключает договор займа (далее - Кредитное соглашение), в котором определяются порядок выделения Средств из республиканского бюджета и их возврата в соответствии с настоящими Правилами, способы обеспечения исполнения обязательств Заемщиком и иные условия. При этом обеспечением возвратности Средств в республиканский бюджет также могут являться договоры залога права требования по кредитным договорам, заключенным между Заемщиком и Товариществами.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Заемщик осуществляет кредитование Товариществ в соответствии с законодательством Республики Казахстан и внутренней кредитной политикой Заемщика на условиях срочности, платности, возвратности и обеспеченности, а также целевое использование Средств и их своевременный возврат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Выделение из республиканского бюджета Средств Администратору бюджетной программы для последующего направления Заемщику осуществляется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Заемщик в порядке и сроки, определенные Кредитными соглашениями, представляет Администратору бюджетной программы и Кредитору отчеты об использовании выделенных Средств и о поступлении платежей от конечных заемщиков с приложением копий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Кредитор осуществляет контроль за целевым использованием и своевременным и полным возвратом Средств в республиканский бюджет.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