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536e4" w14:textId="33536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квалификационных требований к лицензируемой деятельности по изготовлению Государственного флага Республики Казахстан и Государственного герба Республики Казахстан, а также материальных объектов с их изображением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апреля 2004 года № 392. Утратило силу постановлением Правительства Республики Казахстан от 14 декабря 2011 года № 1529.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утратило силу постановлением Правительства РК от 14.12.2011 </w:t>
      </w:r>
      <w:r>
        <w:rPr>
          <w:rFonts w:ascii="Times New Roman"/>
          <w:b w:val="false"/>
          <w:i w:val="false"/>
          <w:color w:val="ff0000"/>
          <w:sz w:val="28"/>
        </w:rPr>
        <w:t>№ 1529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первого официального опубликования, но не ранее 30.01.2012).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апреля 1995 года "О лицензировании"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квалификационные требования к лицензируемой деятельности по изготовлению Государственного флага Республики Казахстан и Государственного герба Республики Казахстан, а также материальных объектов с их изображением.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апреля 2004 года N 392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к лицензируемой деятельности</w:t>
      </w:r>
      <w:r>
        <w:br/>
      </w:r>
      <w:r>
        <w:rPr>
          <w:rFonts w:ascii="Times New Roman"/>
          <w:b/>
          <w:i w:val="false"/>
          <w:color w:val="000000"/>
        </w:rPr>
        <w:t>по изготовлению Государственного флага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 xml:space="preserve">и Государственного герба Республики Казахстан, </w:t>
      </w:r>
      <w:r>
        <w:br/>
      </w:r>
      <w:r>
        <w:rPr>
          <w:rFonts w:ascii="Times New Roman"/>
          <w:b/>
          <w:i w:val="false"/>
          <w:color w:val="000000"/>
        </w:rPr>
        <w:t>а также материальных объектов с их изображением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Квалификационные требования распространяются на юридические и физические лица, претендующие на получение лицензии по изготовлению 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флага </w:t>
      </w:r>
      <w:r>
        <w:rPr>
          <w:rFonts w:ascii="Times New Roman"/>
          <w:b w:val="false"/>
          <w:i w:val="false"/>
          <w:color w:val="000000"/>
          <w:sz w:val="28"/>
        </w:rPr>
        <w:t xml:space="preserve"> 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герба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Казахстан, а также материальных объектов с их изображением (далее - государственные символы).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Квалификационные требования, предъявляемые при лицензировании деятельности по изготовлению государственных символов, включают наличие: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нормативных документов по стандартизации, а также согласованной и утвержденной в установленном порядке технической документации (технического задания, технических условий, конструкторско-технологической документации), регламентирующих процесс изготовления государственных символов;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производственной технической базы (производственных помещений, технологического оборудования, средств измерений и контроля, в том числе атласа цветов, обеспечивающих соблюдение технологического процесса изготовления и качества изготовленных государственных символов в соответствии с требованиями действующих нормативных документов по стандартизации) на праве собственности или ее аренды;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сертификатов о поверке или метрологической аттестации используемых средств измерений и испытательного оборудования;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персонала, имеющего соответствующую квалификацию и образовательный уровень в области лицензируемой деятельности, установленные в разработанных производителем инструкциях, в зависимости от технологического процесса изготовления государственных символов.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