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66f8" w14:textId="99b6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системе", а также в целях упорядочения сети дорог общего пользования республиканского значения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2003 года N 1260 "О реализации Закона Республики Казахстан "О республиканском бюджете на 2004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215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002 "Развитие автомобильных дорог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005 "Реализация проекта за счет внутренних источников":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автодороги Астана - Костанай - Челябинск" цифры "6652045" заменить цифрами "6428660";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"Реконструкция автодороги Алматы - Усть-Каменогорск 166000"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автодороги Западный обход города Рудного 223385";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2003 года N 1327 "Об утверждении паспортов республиканских бюджетных программ на 2004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графы 5 строки,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"360,34", "6554710" заменить соответственно цифрами "367,24", "6331325";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"Бейнеу - Акжигит - граница Узбекистана - 9,24 км на сумму 466 000 тыс. тенге (Приказ Комитета по делам строительства Министерства индустрии и торговли Республики Казахстан N 263-ПИР от 01.07.2003 г.)"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"Западный обход города Рудного - 6,9 км на сумму 223 385 тыс.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"360,34" заменить цифрами "367,24".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