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8198" w14:textId="e1d8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государственного учреждения "Управление внутренних дел города Жезказгана Карагандинской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июня 2004 года N 652</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Реорганизовать государственное учреждение "Управление внутренних дел города Жезказгана Карагандинской области Министерства внутренних дел Республики Казахстан" путем выделения из его состава государственного учреждения "Отдел внутренних дел города Сатпаев Карагандинской области Министерства внутренних дел Республики Казахстан". </w:t>
      </w:r>
    </w:p>
    <w:bookmarkEnd w:id="0"/>
    <w:bookmarkStart w:name="z2" w:id="1"/>
    <w:p>
      <w:pPr>
        <w:spacing w:after="0"/>
        <w:ind w:left="0"/>
        <w:jc w:val="both"/>
      </w:pPr>
      <w:r>
        <w:rPr>
          <w:rFonts w:ascii="Times New Roman"/>
          <w:b w:val="false"/>
          <w:i w:val="false"/>
          <w:color w:val="000000"/>
          <w:sz w:val="28"/>
        </w:rPr>
        <w:t xml:space="preserve">
      2. Министерству внутренних дел Республики Казахстан в установленном законодательством порядке: </w:t>
      </w:r>
      <w:r>
        <w:br/>
      </w:r>
      <w:r>
        <w:rPr>
          <w:rFonts w:ascii="Times New Roman"/>
          <w:b w:val="false"/>
          <w:i w:val="false"/>
          <w:color w:val="000000"/>
          <w:sz w:val="28"/>
        </w:rPr>
        <w:t xml:space="preserve">
      1) обеспечить государственную регистрацию учреждения в органах юстиции; </w:t>
      </w:r>
      <w:r>
        <w:br/>
      </w:r>
      <w:r>
        <w:rPr>
          <w:rFonts w:ascii="Times New Roman"/>
          <w:b w:val="false"/>
          <w:i w:val="false"/>
          <w:color w:val="000000"/>
          <w:sz w:val="28"/>
        </w:rPr>
        <w:t xml:space="preserve">
      2) принять иные меры, вытекающие из настоящего постановления.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