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bc98" w14:textId="befb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июня 2004 года N 678. Утратило силу постановлением Правительства Республики Казахстан от 13 июля 2009 года N 1061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13.07.2009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Правительство Республики Казахстан постановляет:
</w:t>
      </w:r>
      <w:r>
        <w:br/>
      </w:r>
      <w:r>
        <w:rPr>
          <w:rFonts w:ascii="Times New Roman"/>
          <w:b w:val="false"/>
          <w:i w:val="false"/>
          <w:color w:val="000000"/>
          <w:sz w:val="28"/>
        </w:rPr>
        <w:t>
      1. Утвердить прилагаемые Правила разработки проектов местных бюджетов.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мая 2002 года N 592 "Об утверждении Правил разработки проектов республиканского и местных бюджетов" (САПП Республики Казахстан, 2002 г., N 15, ст. 166);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мая 2003 года N 441 "О внесении изменений и дополнений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мая 2002 года N 592" (САПП Республики Казахстан, 2003 г., N 19, ст. 194).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июня 2004 года N 678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проектов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и определяют порядок разработки проектов местных бюджетов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Основой для разработки проектов местных бюджетов на предстоящий финансовый год являются 
</w:t>
      </w:r>
      <w:r>
        <w:rPr>
          <w:rFonts w:ascii="Times New Roman"/>
          <w:b w:val="false"/>
          <w:i w:val="false"/>
          <w:color w:val="000000"/>
          <w:sz w:val="28"/>
        </w:rPr>
        <w:t xml:space="preserve"> Среднесрочный план </w:t>
      </w:r>
      <w:r>
        <w:rPr>
          <w:rFonts w:ascii="Times New Roman"/>
          <w:b w:val="false"/>
          <w:i w:val="false"/>
          <w:color w:val="000000"/>
          <w:sz w:val="28"/>
        </w:rPr>
        <w:t>
 социально-экономического развития Республики Казахстан, утверждаемый Правительством Республики Казахстан (далее - Среднесрочный план республики), Среднесрочный план социально-экономического развития региона, утверждаемый местным представительным органом (далее - Среднесрочный план региона), Среднесрочная фискальная политика соответствующей административно-территориальной единицы на предстоящий трехлетний период, утверждаемая местным исполнительным органом (далее - Среднесрочная фискальная политика), государственные, отраслевые (секторальные), региональные программы,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результаты оценки эффективности реализации бюджетных программ и исполнения местных бюджетов истекшего и текущего финансовых годов.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Процесс разработки проектов местных бюджетов включает в себя следующие этапы:
</w:t>
      </w:r>
      <w:r>
        <w:br/>
      </w:r>
      <w:r>
        <w:rPr>
          <w:rFonts w:ascii="Times New Roman"/>
          <w:b w:val="false"/>
          <w:i w:val="false"/>
          <w:color w:val="000000"/>
          <w:sz w:val="28"/>
        </w:rPr>
        <w:t>
      1) определение прогнозных показателей поступлений на предстоящий финансовый год;
</w:t>
      </w:r>
      <w:r>
        <w:br/>
      </w:r>
      <w:r>
        <w:rPr>
          <w:rFonts w:ascii="Times New Roman"/>
          <w:b w:val="false"/>
          <w:i w:val="false"/>
          <w:color w:val="000000"/>
          <w:sz w:val="28"/>
        </w:rPr>
        <w:t>
      2) определение лимитов расходов бюджета для текущих бюджетных программ и бюджетных программ развития;
</w:t>
      </w:r>
      <w:r>
        <w:br/>
      </w:r>
      <w:r>
        <w:rPr>
          <w:rFonts w:ascii="Times New Roman"/>
          <w:b w:val="false"/>
          <w:i w:val="false"/>
          <w:color w:val="000000"/>
          <w:sz w:val="28"/>
        </w:rPr>
        <w:t>
      2-1) определение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3) составление бюджетных заявок администраторами местных бюджетных программ;
</w:t>
      </w:r>
      <w:r>
        <w:br/>
      </w:r>
      <w:r>
        <w:rPr>
          <w:rFonts w:ascii="Times New Roman"/>
          <w:b w:val="false"/>
          <w:i w:val="false"/>
          <w:color w:val="000000"/>
          <w:sz w:val="28"/>
        </w:rPr>
        <w:t>
      4) рассмотрение бюджетных заявок администраторов местных бюджетных программ;
</w:t>
      </w:r>
      <w:r>
        <w:br/>
      </w:r>
      <w:r>
        <w:rPr>
          <w:rFonts w:ascii="Times New Roman"/>
          <w:b w:val="false"/>
          <w:i w:val="false"/>
          <w:color w:val="000000"/>
          <w:sz w:val="28"/>
        </w:rPr>
        <w:t>
      5) разработка проекта решения маслихата о местном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Разработка проекта областного бюджета,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Определение прогнозных показателей поступлений в областной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бюджет города республиканского значения, столицы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предстоящий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Местный уполномоченный орган по бюджетному планированию области, города республиканского значения, столицы (далее - местный уполномоченный орган по бюджетному планированию) с учетом определенных на трехлетний период объемов бюджетных субвенций из республиканского бюджета, бюджетных изъятий из районных (городов областного значения) бюджетов и нормативов распределения доходов между областным бюджетом и бюджетом района (города областного значения), определяет прогнозные показатели поступлений в областной бюджет, бюджет города республиканского значения, столицы согласно структуре бюджета и направляет их на рассмотрение бюджетной комиссии области, города республиканского значения, столицы (далее - бюджетная комиссия).
</w:t>
      </w:r>
      <w:r>
        <w:br/>
      </w:r>
      <w:r>
        <w:rPr>
          <w:rFonts w:ascii="Times New Roman"/>
          <w:b w:val="false"/>
          <w:i w:val="false"/>
          <w:color w:val="000000"/>
          <w:sz w:val="28"/>
        </w:rPr>
        <w:t>
      4. Бюджетная комиссия в срок до 5 июня текущего финансового года рассматривает и одобряет представленные прогнозные показатели поступлений бюджета области, города республиканского значения, столицы на предстоящий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Бюджетная комиссия области, города республиканского значения, столицы на основании предложений соответствующего местного исполнительного органа и (или) депутатов маслихата принимает решение об уточнении областного бюджета, бюджета города республиканского значения, столицы соответствующего финансового года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региона.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4-1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В случае, когда уточнение областных бюджетов, бюджета города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4-2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Определение лимитов расходов бюджета и перечня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приоритетных бюджетных программ (подпрограмм) областного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3 в редакции постановления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Лимиты расходов областного бюджета, бюджета города республиканского значения, столицы формируются местным уполномоченным органом по бюджетному планированию на основе прогнозных показателей областного бюджета, бюджета города республиканского значения, столицы, приоритетных направлений расходования бюджетных средств, других показателей, определенных Среднесрочной фискальной политикой, предельно допустимых размеров дефицита областного бюджета, бюджета города республиканского значения, столицы, отрицательного операционного сальдо и других макроэкономических показателей, определенных Среднесрочным планом республики, Среднесрочным планом региона, утвержденных на трехлетний период объемов бюджетных изъятий и субвенций, а также прогнозных показателей поступлений в областной бюджет, бюджет города республиканского значения, столицы на предстоящий финансовый год, одобренных бюджетной комиссией.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Формирование перечня приоритетных бюджетных инвестиционных проектов (программ) областного бюджета, бюджета города республиканского значения, столицы осуществляется на основании перечня бюджетных программ (подпрограмм) областного бюджета, бюджета города республиканского значения, столицы.
</w:t>
      </w:r>
      <w:r>
        <w:br/>
      </w:r>
      <w:r>
        <w:rPr>
          <w:rFonts w:ascii="Times New Roman"/>
          <w:b w:val="false"/>
          <w:i w:val="false"/>
          <w:color w:val="000000"/>
          <w:sz w:val="28"/>
        </w:rPr>
        <w:t>
      При этом перечень приоритетных бюджетных программ (подпрограмм) областного бюджета, бюджета города республиканского значения, столицы формируется из бюджетных программ областного бюджета, бюджета города республиканского значения, столицы, в котором отражаются отчетные данные за истекший год и плановые показатели на текущий год в 
</w:t>
      </w:r>
      <w:r>
        <w:rPr>
          <w:rFonts w:ascii="Times New Roman"/>
          <w:b w:val="false"/>
          <w:i w:val="false"/>
          <w:color w:val="000000"/>
          <w:sz w:val="28"/>
        </w:rPr>
        <w:t>
форме, установленной центральным уполномоченном органом по бюджетному
</w:t>
      </w:r>
      <w:r>
        <w:rPr>
          <w:rFonts w:ascii="Times New Roman"/>
          <w:b w:val="false"/>
          <w:i w:val="false"/>
          <w:color w:val="000000"/>
          <w:sz w:val="28"/>
        </w:rPr>
        <w:t>
 планированию.
</w:t>
      </w:r>
      <w:r>
        <w:br/>
      </w:r>
      <w:r>
        <w:rPr>
          <w:rFonts w:ascii="Times New Roman"/>
          <w:b w:val="false"/>
          <w:i w:val="false"/>
          <w:color w:val="000000"/>
          <w:sz w:val="28"/>
        </w:rPr>
        <w:t>
      Бюджетные программы областного бюджета, бюджета города республиканского значения, столицы с началом реализации в первый год планируемого периода, включаемые в перечень приоритетных бюджетных программ (подпрограмм) областного бюджета, бюджета города республиканского значения, столицы, должны отвечать одновременно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соответствие основным направлениям среднесрочной фискальной политики;
</w:t>
      </w:r>
      <w:r>
        <w:br/>
      </w:r>
      <w:r>
        <w:rPr>
          <w:rFonts w:ascii="Times New Roman"/>
          <w:b w:val="false"/>
          <w:i w:val="false"/>
          <w:color w:val="000000"/>
          <w:sz w:val="28"/>
        </w:rPr>
        <w:t>
      4) наличие положительного заключения экономической экспертизы технико-экономического обоснования для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в редакции постановления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При расчете лимитов расходов бюджета для текущих бюджетных программ учитывается следующее:
</w:t>
      </w:r>
      <w:r>
        <w:br/>
      </w:r>
      <w:r>
        <w:rPr>
          <w:rFonts w:ascii="Times New Roman"/>
          <w:b w:val="false"/>
          <w:i w:val="false"/>
          <w:color w:val="000000"/>
          <w:sz w:val="28"/>
        </w:rPr>
        <w:t>
      1) общий объем затрат на текущие бюджетные программы, включая объемы бюджетных субвенций, передаваемых из областного бюджета в бюджеты районов (городов областного значения) и объемы бюджетных изъятий в республиканский бюджет, установленных на трехлетний период, не должен превышать объем доходов областного бюджета, бюджета города республиканского значения, столицы;
</w:t>
      </w:r>
      <w:r>
        <w:br/>
      </w:r>
      <w:r>
        <w:rPr>
          <w:rFonts w:ascii="Times New Roman"/>
          <w:b w:val="false"/>
          <w:i w:val="false"/>
          <w:color w:val="000000"/>
          <w:sz w:val="28"/>
        </w:rPr>
        <w:t>
      2) утвержденные натуральные нормы;
</w:t>
      </w:r>
      <w:r>
        <w:br/>
      </w:r>
      <w:r>
        <w:rPr>
          <w:rFonts w:ascii="Times New Roman"/>
          <w:b w:val="false"/>
          <w:i w:val="false"/>
          <w:color w:val="000000"/>
          <w:sz w:val="28"/>
        </w:rPr>
        <w:t>
      3) объем текущих бюджетных программ текущего финансового года;
</w:t>
      </w:r>
      <w:r>
        <w:br/>
      </w:r>
      <w:r>
        <w:rPr>
          <w:rFonts w:ascii="Times New Roman"/>
          <w:b w:val="false"/>
          <w:i w:val="false"/>
          <w:color w:val="000000"/>
          <w:sz w:val="28"/>
        </w:rPr>
        <w:t>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6) другие необходимые условия.
</w:t>
      </w:r>
      <w:r>
        <w:br/>
      </w:r>
      <w:r>
        <w:rPr>
          <w:rFonts w:ascii="Times New Roman"/>
          <w:b w:val="false"/>
          <w:i w:val="false"/>
          <w:color w:val="000000"/>
          <w:sz w:val="28"/>
        </w:rPr>
        <w:t>
      8. Лимиты расходов бюджета для текущих бюджетных программ определяются для каждого администратора областных бюджетных программ, бюджетных программ города республиканского значения, столицы (далее - администраторы бюджетных программ). Допускается выделение отдельных видов расходов из общих лимитов.
</w:t>
      </w:r>
      <w:r>
        <w:br/>
      </w:r>
      <w:r>
        <w:rPr>
          <w:rFonts w:ascii="Times New Roman"/>
          <w:b w:val="false"/>
          <w:i w:val="false"/>
          <w:color w:val="000000"/>
          <w:sz w:val="28"/>
        </w:rPr>
        <w:t>
      9. Лимит расходов для бюджетных программ развития определяется в целом без распределения между администраторами бюджетных программ. Объем лимитов расходов бюджета для бюджетных программ развития рассчитывается как разница между общим прогнозным объемом расходов областного бюджета, бюджета города республиканского значения, столицы и общим объемом лимитов расходов бюджета для текущих бюджетных программ.
</w:t>
      </w:r>
      <w:r>
        <w:br/>
      </w:r>
      <w:r>
        <w:rPr>
          <w:rFonts w:ascii="Times New Roman"/>
          <w:b w:val="false"/>
          <w:i w:val="false"/>
          <w:color w:val="000000"/>
          <w:sz w:val="28"/>
        </w:rPr>
        <w:t>
      9-1. Местный уполномоченный орган по бюджетному планированию вносит на рассмотрение бюджетной комиссии:
</w:t>
      </w:r>
      <w:r>
        <w:br/>
      </w:r>
      <w:r>
        <w:rPr>
          <w:rFonts w:ascii="Times New Roman"/>
          <w:b w:val="false"/>
          <w:i w:val="false"/>
          <w:color w:val="000000"/>
          <w:sz w:val="28"/>
        </w:rPr>
        <w:t>
      лимиты расходов бюджета для текущих бюджетных программ областного бюджета, бюджета города республиканского значения, столицы (далее - лимит расходов бюджета для текущих бюджетных программ);
</w:t>
      </w:r>
      <w:r>
        <w:br/>
      </w:r>
      <w:r>
        <w:rPr>
          <w:rFonts w:ascii="Times New Roman"/>
          <w:b w:val="false"/>
          <w:i w:val="false"/>
          <w:color w:val="000000"/>
          <w:sz w:val="28"/>
        </w:rPr>
        <w:t>
      лимиты расходов бюджета для бюджетных программ развития областного бюджета, бюджета города республиканского значения, столицы (далее - лимиты расходов бюджета для бюджетных программ развития);
</w:t>
      </w:r>
      <w:r>
        <w:br/>
      </w:r>
      <w:r>
        <w:rPr>
          <w:rFonts w:ascii="Times New Roman"/>
          <w:b w:val="false"/>
          <w:i w:val="false"/>
          <w:color w:val="000000"/>
          <w:sz w:val="28"/>
        </w:rPr>
        <w:t>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дополнена пунктом 9-1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Бюджетная комиссия в срок до 7 июня текущего финансового года рассматривает и одобряет лимиты расходов бюджета для текущих бюджетных программ и для бюджетных программ развития, а также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Одобренные бюджетной комиссией лимиты расходов областного бюджета, бюджета города республиканского значения, столицы для текущих бюджетных программ и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в течение трех рабочих дней доводятся местным уполномоченным органом по бюджетному планированию до администраторов бюджетных программ, а лимиты расходов бюджета для бюджетных программ развития и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 до местного уполномоченного органа по экономическому планированию области, города республиканского значения, столицы для отбора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Местный уполномоченный орган по экономическому планированию области, города республиканского значения, столицы на основе результатов рассмотрения заявок администраторов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уставном капитале юридических лиц, и в пределах лимитов расходов бюджета для бюджетных программ развития, одобренных бюджетной комиссией, формирует и вносит на рассмотрение бюджетной комиссии до 15 июня текущего года:
</w:t>
      </w:r>
      <w:r>
        <w:br/>
      </w:r>
      <w:r>
        <w:rPr>
          <w:rFonts w:ascii="Times New Roman"/>
          <w:b w:val="false"/>
          <w:i w:val="false"/>
          <w:color w:val="000000"/>
          <w:sz w:val="28"/>
        </w:rPr>
        <w:t>
      1) перечень приоритетных бюджетных инвестиционных проектов (программ) с учетом реализуемых в текущем году бюджетных инвестиционных проектов (программ) в разрезе государственных, отраслевых (секторальных), региональных программ;
</w:t>
      </w:r>
      <w:r>
        <w:br/>
      </w:r>
      <w:r>
        <w:rPr>
          <w:rFonts w:ascii="Times New Roman"/>
          <w:b w:val="false"/>
          <w:i w:val="false"/>
          <w:color w:val="000000"/>
          <w:sz w:val="28"/>
        </w:rPr>
        <w:t>
      2) предложения по бюджетным инвестициям, осуществляемым посредством участия в уставном капитале юридических лиц.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Бюджетная комиссия рассматривает указанные в пункте 12 настоящих Правил перечень и предложения, определяет источник и механизм их финансирования и администраторов бюджетных программ, которые будут ответственными за их реализацию.
</w:t>
      </w:r>
      <w:r>
        <w:br/>
      </w:r>
      <w:r>
        <w:rPr>
          <w:rFonts w:ascii="Times New Roman"/>
          <w:b w:val="false"/>
          <w:i w:val="false"/>
          <w:color w:val="000000"/>
          <w:sz w:val="28"/>
        </w:rPr>
        <w:t>
      14. Одобренный бюджетной комиссией перечень приоритетных бюджетных инвестиционных проектов (программ) и предложения по бюджетным инвестициям, осуществляемых посредством участия в уставном капитале юридических лиц, доводится местным уполномоченным органом по бюджетному планированию до администраторов бюджетных программ в трехдневный срок.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Центральный уполномоченный орган по бюджетному планированию до 1 августа текущего года доводит до местного уполномоченного органа по бюджетному планированию прогнозные объемы и назначение целевых трансфертов и бюджетных кредитов, выделяемых из республиканского бюджета. Местный уполномоченный орган по бюджетному планированию распределяет их по администраторам бюджетных программ и доводит им в течение трех рабочих дней.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Составление бюджетных заявок администраторами областных бюджетных программ, бюджетных программ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Бюджетная заявка администраторов бюджетных программ составляется в порядке, устанавливаемом центральным уполномоченным органом по бюджетному планированию, на основе: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лимитов расходов бюджета;
</w:t>
      </w:r>
      <w:r>
        <w:br/>
      </w:r>
      <w:r>
        <w:rPr>
          <w:rFonts w:ascii="Times New Roman"/>
          <w:b w:val="false"/>
          <w:i w:val="false"/>
          <w:color w:val="000000"/>
          <w:sz w:val="28"/>
        </w:rPr>
        <w:t>
      бюджетной заявки на трехлетний период, одобренной бюджетной комиссией в истекшем финансовом году;
</w:t>
      </w:r>
      <w:r>
        <w:br/>
      </w:r>
      <w:r>
        <w:rPr>
          <w:rFonts w:ascii="Times New Roman"/>
          <w:b w:val="false"/>
          <w:i w:val="false"/>
          <w:color w:val="000000"/>
          <w:sz w:val="28"/>
        </w:rPr>
        <w:t>
      среднесрочного плана социально-экономического развития республики или региона и среднесрочной фискальной политики;
</w:t>
      </w:r>
      <w:r>
        <w:br/>
      </w:r>
      <w:r>
        <w:rPr>
          <w:rFonts w:ascii="Times New Roman"/>
          <w:b w:val="false"/>
          <w:i w:val="false"/>
          <w:color w:val="000000"/>
          <w:sz w:val="28"/>
        </w:rPr>
        <w:t>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
</w:t>
      </w:r>
      <w:r>
        <w:br/>
      </w:r>
      <w:r>
        <w:rPr>
          <w:rFonts w:ascii="Times New Roman"/>
          <w:b w:val="false"/>
          <w:i w:val="false"/>
          <w:color w:val="000000"/>
          <w:sz w:val="28"/>
        </w:rPr>
        <w:t>
      проекта паспортов бюджетных программ;
</w:t>
      </w:r>
      <w:r>
        <w:br/>
      </w:r>
      <w:r>
        <w:rPr>
          <w:rFonts w:ascii="Times New Roman"/>
          <w:b w:val="false"/>
          <w:i w:val="false"/>
          <w:color w:val="000000"/>
          <w:sz w:val="28"/>
        </w:rPr>
        <w:t>
      результатов оценки эффективности переходящих на планируемый финансовый год бюджетных программ, проведенной администратором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в редакции постановления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Бюджетные заявки на предстоящий трехлетний период представляются администраторами бюджетных программ в местный уполномоченный орган по бюджетному планированию не позднее 1 июля текущего года согласно графику, установленному местным уполномоченным органом по бюджетному планированию.
</w:t>
      </w:r>
      <w:r>
        <w:br/>
      </w:r>
      <w:r>
        <w:rPr>
          <w:rFonts w:ascii="Times New Roman"/>
          <w:b w:val="false"/>
          <w:i w:val="false"/>
          <w:color w:val="000000"/>
          <w:sz w:val="28"/>
        </w:rPr>
        <w:t>
      При уточнении областного бюджета, бюджета города республиканского значения, столицы администраторы бюджетных программ по принятым бюджетной комиссией области, города республиканского значения, столицы основным направлениям расходования бюджетных средств представляют бюджетные заявки в местный уполномоченный орган по бюджетному планированию в течение 10 рабочих дней после принятия бюджетной комиссией области, города республиканского значения, столицы решения об уточнении областного бюджета, бюджета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Администраторы бюджетных программ, осуществляющие финансирование целевых трансфертов и бюджетных кредитов бюджетам районов (городов областного значения), представляют в местный уполномоченный орган по бюджетному планированию обоснованные расчеты по данным бюджетным программам в разрезе районов (городов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Рассмотрение бюджетных заявок администраторов областных бюджетных программ, бюджетных программ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Местный уполномоченный орган по бюджетному планированию:
</w:t>
      </w:r>
      <w:r>
        <w:br/>
      </w: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требованиям, предъявляемым настоящими Правилами и 
</w:t>
      </w:r>
      <w:r>
        <w:rPr>
          <w:rFonts w:ascii="Times New Roman"/>
          <w:b w:val="false"/>
          <w:i w:val="false"/>
          <w:color w:val="000000"/>
          <w:sz w:val="28"/>
        </w:rPr>
        <w:t>
бюджетным 
</w:t>
      </w:r>
      <w:r>
        <w:rPr>
          <w:rFonts w:ascii="Times New Roman"/>
          <w:b w:val="false"/>
          <w:i w:val="false"/>
          <w:color w:val="000000"/>
          <w:sz w:val="28"/>
        </w:rPr>
        <w:t>
</w:t>
      </w:r>
      <w:r>
        <w:rPr>
          <w:rFonts w:ascii="Times New Roman"/>
          <w:b w:val="false"/>
          <w:i w:val="false"/>
          <w:color w:val="000000"/>
          <w:sz w:val="28"/>
        </w:rPr>
        <w:t xml:space="preserve"> законодательством </w:t>
      </w:r>
      <w:r>
        <w:rPr>
          <w:rFonts w:ascii="Times New Roman"/>
          <w:b w:val="false"/>
          <w:i w:val="false"/>
          <w:color w:val="000000"/>
          <w:sz w:val="28"/>
        </w:rPr>
        <w:t>
</w:t>
      </w:r>
      <w:r>
        <w:rPr>
          <w:rFonts w:ascii="Times New Roman"/>
          <w:b w:val="false"/>
          <w:i w:val="false"/>
          <w:color w:val="000000"/>
          <w:sz w:val="28"/>
        </w:rPr>
        <w:t>
 Республики
</w:t>
      </w:r>
      <w:r>
        <w:rPr>
          <w:rFonts w:ascii="Times New Roman"/>
          <w:b w:val="false"/>
          <w:i w:val="false"/>
          <w:color w:val="000000"/>
          <w:sz w:val="28"/>
        </w:rPr>
        <w:t>
 Казахстан;
</w:t>
      </w:r>
      <w:r>
        <w:br/>
      </w:r>
      <w:r>
        <w:rPr>
          <w:rFonts w:ascii="Times New Roman"/>
          <w:b w:val="false"/>
          <w:i w:val="false"/>
          <w:color w:val="000000"/>
          <w:sz w:val="28"/>
        </w:rPr>
        <w:t>
      2) проводит оценку эффективности бюджетных программ на стадии планирования бюджета на основе:
</w:t>
      </w:r>
      <w:r>
        <w:br/>
      </w:r>
      <w:r>
        <w:rPr>
          <w:rFonts w:ascii="Times New Roman"/>
          <w:b w:val="false"/>
          <w:i w:val="false"/>
          <w:color w:val="000000"/>
          <w:sz w:val="28"/>
        </w:rPr>
        <w:t>
      проектов паспортов, годовых сумм планов финансирования, расчетов расходов по бюджетной программе на прогнозируемый финансовый год;
</w:t>
      </w:r>
      <w:r>
        <w:br/>
      </w:r>
      <w:r>
        <w:rPr>
          <w:rFonts w:ascii="Times New Roman"/>
          <w:b w:val="false"/>
          <w:i w:val="false"/>
          <w:color w:val="000000"/>
          <w:sz w:val="28"/>
        </w:rPr>
        <w:t>
      результатов оценки эффективности бюджетной программы, проведенной администратором бюджетной программы;
</w:t>
      </w:r>
      <w:r>
        <w:br/>
      </w:r>
      <w:r>
        <w:rPr>
          <w:rFonts w:ascii="Times New Roman"/>
          <w:b w:val="false"/>
          <w:i w:val="false"/>
          <w:color w:val="000000"/>
          <w:sz w:val="28"/>
        </w:rPr>
        <w:t>
      и на соответствие:
</w:t>
      </w:r>
      <w:r>
        <w:br/>
      </w:r>
      <w:r>
        <w:rPr>
          <w:rFonts w:ascii="Times New Roman"/>
          <w:b w:val="false"/>
          <w:i w:val="false"/>
          <w:color w:val="000000"/>
          <w:sz w:val="28"/>
        </w:rPr>
        <w:t>
      с принятыми стратегическими, среднесрочными программами и планами социально-экономического развития региона на соответствующие прогнозируемые годы;
</w:t>
      </w:r>
      <w:r>
        <w:br/>
      </w:r>
      <w:r>
        <w:rPr>
          <w:rFonts w:ascii="Times New Roman"/>
          <w:b w:val="false"/>
          <w:i w:val="false"/>
          <w:color w:val="000000"/>
          <w:sz w:val="28"/>
        </w:rPr>
        <w:t>
      анализа реализации бюджетных программ за предыдущие и текущий годы, если предусмотрена реализация данной программы на предстоящий финансовый год;
</w:t>
      </w:r>
      <w:r>
        <w:br/>
      </w:r>
      <w:r>
        <w:rPr>
          <w:rFonts w:ascii="Times New Roman"/>
          <w:b w:val="false"/>
          <w:i w:val="false"/>
          <w:color w:val="000000"/>
          <w:sz w:val="28"/>
        </w:rPr>
        <w:t>
      3) готовит заключение по бюджетным заявкам администраторов бюджетных программ;
</w:t>
      </w:r>
      <w:r>
        <w:br/>
      </w:r>
      <w:r>
        <w:rPr>
          <w:rFonts w:ascii="Times New Roman"/>
          <w:b w:val="false"/>
          <w:i w:val="false"/>
          <w:color w:val="000000"/>
          <w:sz w:val="28"/>
        </w:rPr>
        <w:t>
      4) готовит предложение по объемам целевых трансфертов и бюджетных кредитов из областного бюджета бюджетам районов (городов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Форма заключения по бюджетным заявкам администраторов бюджетных программ определяется местным уполномоченным органом по бюджетному планированию.
</w:t>
      </w:r>
      <w:r>
        <w:br/>
      </w:r>
      <w:r>
        <w:rPr>
          <w:rFonts w:ascii="Times New Roman"/>
          <w:b w:val="false"/>
          <w:i w:val="false"/>
          <w:color w:val="000000"/>
          <w:sz w:val="28"/>
        </w:rPr>
        <w:t>
      22. Бюджетные заявки администраторов бюджетных программ и заключение местного уполномоченного органа по бюджетному планированию по ним, а также предложение местного уполномоченного органа по бюджетному планированию по объемам целевых трансфертов и бюджетных кредитов из областного бюджета, начиная с 25 июля текущего года, вносятся на рассмотрение бюджетной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Бюджетные заявки администраторов бюджетных программ и заключение местного уполномоченного органа по бюджетному планированию по ним могут вноситься на рассмотрение бюджетной комиссии в два этапа.
</w:t>
      </w:r>
      <w:r>
        <w:br/>
      </w:r>
      <w:r>
        <w:rPr>
          <w:rFonts w:ascii="Times New Roman"/>
          <w:b w:val="false"/>
          <w:i w:val="false"/>
          <w:color w:val="000000"/>
          <w:sz w:val="28"/>
        </w:rPr>
        <w:t>
      На первом этапе вносятся текущие бюджетные программы. При этом текущие бюджетные программы рассматриваются бюджетной комиссией в целом по всем администраторам бюджетных программ, за исключением новых и требующих дополнительных бюджетных средств бюджетных программ, которые рассматриваются отдельно.
</w:t>
      </w:r>
      <w:r>
        <w:br/>
      </w:r>
      <w:r>
        <w:rPr>
          <w:rFonts w:ascii="Times New Roman"/>
          <w:b w:val="false"/>
          <w:i w:val="false"/>
          <w:color w:val="000000"/>
          <w:sz w:val="28"/>
        </w:rPr>
        <w:t>
      На втором этапе вносятся бюджетные программы развития.
</w:t>
      </w:r>
      <w:r>
        <w:br/>
      </w:r>
      <w:r>
        <w:rPr>
          <w:rFonts w:ascii="Times New Roman"/>
          <w:b w:val="false"/>
          <w:i w:val="false"/>
          <w:color w:val="000000"/>
          <w:sz w:val="28"/>
        </w:rPr>
        <w:t>
      Бюджетной комиссией могут рассматриваться бюджетные заявки по тематическим блокам.
</w:t>
      </w:r>
      <w:r>
        <w:br/>
      </w:r>
      <w:r>
        <w:rPr>
          <w:rFonts w:ascii="Times New Roman"/>
          <w:b w:val="false"/>
          <w:i w:val="false"/>
          <w:color w:val="000000"/>
          <w:sz w:val="28"/>
        </w:rPr>
        <w:t>
      24. График рассмотрения бюджетной комиссией бюджетных заявок администраторов бюджетных программ составляется рабочим органом бюджетной комиссии.
</w:t>
      </w:r>
      <w:r>
        <w:br/>
      </w:r>
      <w:r>
        <w:rPr>
          <w:rFonts w:ascii="Times New Roman"/>
          <w:b w:val="false"/>
          <w:i w:val="false"/>
          <w:color w:val="000000"/>
          <w:sz w:val="28"/>
        </w:rPr>
        <w:t>
      25. Бюджетная комиссия рассматривает внесенные бюджетные заявки администраторов бюджетных программ, заключение местного уполномоченного органа по бюджетному планированию, а также предложение по объемам целевых трансфертов и бюджетных кредитов из областного бюджета бюджетам районов (городов областного значения) и в срок до 25 августа текущего года принимает по ним решение.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рассматривает бюджетные заявки, готовит по ним заключения и вносит их на рассмотрение бюджетной комиссии области, города республиканского значения, столицы для принятия решения в течение 10 рабочих дней после представления бюджетных заявок администраторами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Разногласия между местным уполномоченным органом по бюджетному планированию и администраторами бюджетных программ рассматриваются бюджетной комиссией.
</w:t>
      </w:r>
      <w:r>
        <w:br/>
      </w:r>
      <w:r>
        <w:rPr>
          <w:rFonts w:ascii="Times New Roman"/>
          <w:b w:val="false"/>
          <w:i w:val="false"/>
          <w:color w:val="000000"/>
          <w:sz w:val="28"/>
        </w:rPr>
        <w:t>
      27. После принятия бюджетной комиссией окончательного решения по областным бюджетным программам, бюджетным программам города республиканского значения, столицы администраторы бюджетных программ не вправе представлять дополнительные заявки.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Объемы целевых трансфертов и бюджетных кредитов из областного бюджета бюджетам районов (городов областного значения) доводятся местным уполномоченным органам по бюджетному планированию до местного уполномоченного органа района (города областного значения).
</w:t>
      </w:r>
      <w:r>
        <w:br/>
      </w:r>
      <w:r>
        <w:rPr>
          <w:rFonts w:ascii="Times New Roman"/>
          <w:b w:val="false"/>
          <w:i w:val="false"/>
          <w:color w:val="000000"/>
          <w:sz w:val="28"/>
        </w:rPr>
        <w:t>
      29. Администраторы бюджетных программ в трехдневный срок приводят проекты паспортов областных бюджетных программ, бюджетных программ города республиканского значения, столицы и расчеты расходов в соответствие с решениями бюджетной комиссии и представляют их в местный уполномоченный орган по бюджетному планированию.
</w:t>
      </w:r>
      <w:r>
        <w:br/>
      </w:r>
      <w:r>
        <w:rPr>
          <w:rFonts w:ascii="Times New Roman"/>
          <w:b w:val="false"/>
          <w:i w:val="false"/>
          <w:color w:val="000000"/>
          <w:sz w:val="28"/>
        </w:rPr>
        <w:t>
      При уточнении областного бюджета, бюджета города республиканского значения, столицы администраторы бюджетных программ приводят проекты паспортов бюджетных программ и расчеты расходов по бюджетной программе (подпрограмме) в соответствие с решениями бюджетной комиссии области, города республиканского значения, столицы и представляют их в местный уполномоченный орган по бюджетному планированию в течение 3 рабочих дней после принятия решения бюджетной комиссией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Разработка проекта решения маслихата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областном бюджете, бюджете города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значения, столицы на соответствующий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Местный уполномоченный орган по бюджетному планированию на основе принятых бюджетной комиссией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w:t>
      </w:r>
      <w:r>
        <w:br/>
      </w:r>
      <w:r>
        <w:rPr>
          <w:rFonts w:ascii="Times New Roman"/>
          <w:b w:val="false"/>
          <w:i w:val="false"/>
          <w:color w:val="000000"/>
          <w:sz w:val="28"/>
        </w:rPr>
        <w:t>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на основе принятых решений бюджетной комиссии области, города республиканского значения, столицы в течение 5 рабочих дней после заключения бюджетной комиссии области, города республиканского значения, столицы составляет окончательный вариант проекта уточненного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Местный уполномоченный орган по бюджетному планированию на основе окончательного варианта проекта областного бюджета, бюджета города республиканского значения, столицы на предстоящий финансовый год составляет проект решения маслихата об областном бюджете, бюджете города республиканского значения, столицы на предстоящий финансовый год и в срок не позднее 1 октября текущего года представляет его на рассмотрение местному исполнительному органу области, города республиканского значения, столицы.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на основе принятых решений бюджетной комиссии области, города республиканского значения, столицы по окончательному варианту проекта уточненного областного бюджета, бюджета города республиканского значения, столицы в течение 10 рабочих дней составляет проект решения о внесении изменений и дополнений в решение маслихата об областном бюджете, бюджете города республиканского значения, столицы на соответствующий финансовый год и представляет его на рассмотрение местному исполнительному органу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Проект решения маслихата об областном бюджете, бюджете города республиканского значения, столицы на предстоящий финансовый год вносится в маслихат местным исполнительным органом области, города республиканского значения, столицы не позднее 15 октября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Разработка проекта бюджета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Определение прогнозных показателей поступлений в бюджет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на предстоящий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Местный уполномоченный орган по бюджетному планированию района (города областного значения) с учетом установленных на трехлетний период объемов бюджетных субвенций из областного бюджета, нормативов распределения доходов между областным бюджетом и бюджетом района (города областного значения) определяет прогнозные показатели поступлений в бюджет района (города областного значения) согласно структуре бюджета и направляет их на рассмотрение бюджетной комиссии района (города областного значения) (далее - бюджетная комиссия).
</w:t>
      </w:r>
      <w:r>
        <w:br/>
      </w:r>
      <w:r>
        <w:rPr>
          <w:rFonts w:ascii="Times New Roman"/>
          <w:b w:val="false"/>
          <w:i w:val="false"/>
          <w:color w:val="000000"/>
          <w:sz w:val="28"/>
        </w:rPr>
        <w:t>
      34. Бюджетная комиссия в срок до 1 июля текущего финансового года рассматривает и одобряет представленные прогнозные показатели бюджета района (города областного значения) на предстоящий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34-1. Бюджетная комиссия района (города областного значения) на основании предложений соответствующего местного исполнительного органа и (или) депутатов маслихата принимает решение об уточнении бюджета района (города областного значения) на соответствующий финансовый год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региона.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34-1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34-2.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34-2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Определение лимитов расходов и перечня приоритетных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бюджета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8 в редакции постановления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Лимиты расходов бюджета района (города областного значения) формируются местным уполномоченным органом по бюджетному планированию района (города областного значения) на основе прогнозных показателей бюджета района (города областного значения), приоритетных направлений расходования бюджетных средств, других показателей, определенных Среднесрочной фискальной политикой, предельно допустимых размеров дефицита бюджета района (города областного значения), отрицательного операционного сальдо и других макроэкономических показателей, определенных Среднесрочным планом региона, установленных на трехлетний период объемов бюджетных изъятий и субвенций, а также прогнозных показателей поступлений в бюджет района (города областного значения) на предстоящий финансовый год, одобренных бюджетной комиссией.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 Формирование перечня приоритетных бюджетных инвестиционных проектов (программ) бюджета района (города областного значения) осуществляется на основании перечня бюджетных программ (подпрограмм) бюджета района (города областного значения).
</w:t>
      </w:r>
      <w:r>
        <w:br/>
      </w:r>
      <w:r>
        <w:rPr>
          <w:rFonts w:ascii="Times New Roman"/>
          <w:b w:val="false"/>
          <w:i w:val="false"/>
          <w:color w:val="000000"/>
          <w:sz w:val="28"/>
        </w:rPr>
        <w:t>
      При этом перечень приоритетных бюджетных программ (подпрограмм) бюджета района (города областного значения) формируется из бюджетных программ бюджета района (города областного значения), в котором отражаются отчетные данные за истекший год и плановые показатели на текущий год в 
</w:t>
      </w:r>
      <w:r>
        <w:rPr>
          <w:rFonts w:ascii="Times New Roman"/>
          <w:b w:val="false"/>
          <w:i w:val="false"/>
          <w:color w:val="000000"/>
          <w:sz w:val="28"/>
        </w:rPr>
        <w:t>
форме, установленной центральным уполномоченном органом по бюджетному планированию
</w:t>
      </w:r>
      <w:r>
        <w:rPr>
          <w:rFonts w:ascii="Times New Roman"/>
          <w:b w:val="false"/>
          <w:i w:val="false"/>
          <w:color w:val="000000"/>
          <w:sz w:val="28"/>
        </w:rPr>
        <w:t>
. Бюджетные программы бюджета района (города областного значения) с началом реализации в первый год планируемого периода, включаемые в перечень приоритетных бюджетных программ (подпрограмм) бюджета района (города областного значения), должны отвечать одновременно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соответствие основным направлениям среднесрочной фискальной политики;
</w:t>
      </w:r>
      <w:r>
        <w:br/>
      </w:r>
      <w:r>
        <w:rPr>
          <w:rFonts w:ascii="Times New Roman"/>
          <w:b w:val="false"/>
          <w:i w:val="false"/>
          <w:color w:val="000000"/>
          <w:sz w:val="28"/>
        </w:rPr>
        <w:t>
      4) наличие положительного заключения экономической экспертизы технико-экономического обоснования для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в редакции постановления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При расчете лимитов расходов бюджета для текущих бюджетных программ района (города областного значения) учитываются:
</w:t>
      </w:r>
      <w:r>
        <w:br/>
      </w:r>
      <w:r>
        <w:rPr>
          <w:rFonts w:ascii="Times New Roman"/>
          <w:b w:val="false"/>
          <w:i w:val="false"/>
          <w:color w:val="000000"/>
          <w:sz w:val="28"/>
        </w:rPr>
        <w:t>
      1) общий объем затрат на текущие бюджетные программы района (города областного значения), бюджетные программы района в городе, поселка, аула (села), аульного (сельского) округа, включая утвержденные объемы бюджетных изъятий в областной бюджет, не должен превышать объем доходов бюджета района (города областного значения);
</w:t>
      </w:r>
      <w:r>
        <w:br/>
      </w:r>
      <w:r>
        <w:rPr>
          <w:rFonts w:ascii="Times New Roman"/>
          <w:b w:val="false"/>
          <w:i w:val="false"/>
          <w:color w:val="000000"/>
          <w:sz w:val="28"/>
        </w:rPr>
        <w:t>
      2) утвержденные натуральные нормы;
</w:t>
      </w:r>
      <w:r>
        <w:br/>
      </w:r>
      <w:r>
        <w:rPr>
          <w:rFonts w:ascii="Times New Roman"/>
          <w:b w:val="false"/>
          <w:i w:val="false"/>
          <w:color w:val="000000"/>
          <w:sz w:val="28"/>
        </w:rPr>
        <w:t>
      3) объем текущих бюджетных программ текущего финансового года;
</w:t>
      </w:r>
      <w:r>
        <w:br/>
      </w:r>
      <w:r>
        <w:rPr>
          <w:rFonts w:ascii="Times New Roman"/>
          <w:b w:val="false"/>
          <w:i w:val="false"/>
          <w:color w:val="000000"/>
          <w:sz w:val="28"/>
        </w:rPr>
        <w:t>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6) другие необходимые условия.
</w:t>
      </w:r>
      <w:r>
        <w:br/>
      </w:r>
      <w:r>
        <w:rPr>
          <w:rFonts w:ascii="Times New Roman"/>
          <w:b w:val="false"/>
          <w:i w:val="false"/>
          <w:color w:val="000000"/>
          <w:sz w:val="28"/>
        </w:rPr>
        <w:t>
      38. Лимиты расходов бюджета для текущих бюджетных программ района (города областного значения), бюджетных программ района в городе, поселка, аула (села), аульного (сельского) округа определяются для каждого администратора бюджетных программ района (города областного значения) и аппарата акима района в городе, поселка, аула (села), аульного (сельского) округа (далее - аппарат акима). Допускается выделение отдельных видов расходов из общих лимитов.
</w:t>
      </w:r>
      <w:r>
        <w:br/>
      </w:r>
      <w:r>
        <w:rPr>
          <w:rFonts w:ascii="Times New Roman"/>
          <w:b w:val="false"/>
          <w:i w:val="false"/>
          <w:color w:val="000000"/>
          <w:sz w:val="28"/>
        </w:rPr>
        <w:t>
      39. Лимит расходов для бюджетных программ развития района (города областного значения) определяется в целом, без распределения между администраторами бюджетных программ района (города областного значения) и аппаратами акимов. Объем лимитов расходов бюджета для бюджетных программ развития рассчитывается как разница между общим прогнозным объемом расходов бюджета района (города областного значения) и общим объемом лимитов расходов бюджета для текущих бюджетных программ района (города областного значения).
</w:t>
      </w:r>
      <w:r>
        <w:br/>
      </w:r>
      <w:r>
        <w:rPr>
          <w:rFonts w:ascii="Times New Roman"/>
          <w:b w:val="false"/>
          <w:i w:val="false"/>
          <w:color w:val="000000"/>
          <w:sz w:val="28"/>
        </w:rPr>
        <w:t>
      39-1. Местный уполномоченный орган по бюджетному планированию района (города областного значения) вносит на рассмотрение бюджетной комиссии:
</w:t>
      </w:r>
      <w:r>
        <w:br/>
      </w:r>
      <w:r>
        <w:rPr>
          <w:rFonts w:ascii="Times New Roman"/>
          <w:b w:val="false"/>
          <w:i w:val="false"/>
          <w:color w:val="000000"/>
          <w:sz w:val="28"/>
        </w:rPr>
        <w:t>
      лимиты расходов бюджета для текущих бюджетных программ района (города областного значения);
</w:t>
      </w:r>
      <w:r>
        <w:br/>
      </w:r>
      <w:r>
        <w:rPr>
          <w:rFonts w:ascii="Times New Roman"/>
          <w:b w:val="false"/>
          <w:i w:val="false"/>
          <w:color w:val="000000"/>
          <w:sz w:val="28"/>
        </w:rPr>
        <w:t>
      лимиты расходов бюджета для бюджетных программ развития района (города областного значения);
</w:t>
      </w:r>
      <w:r>
        <w:br/>
      </w:r>
      <w:r>
        <w:rPr>
          <w:rFonts w:ascii="Times New Roman"/>
          <w:b w:val="false"/>
          <w:i w:val="false"/>
          <w:color w:val="000000"/>
          <w:sz w:val="28"/>
        </w:rPr>
        <w:t>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8 дополнена пунктом 39-1 в соответствии с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Бюджетная комиссия в срок до 1 июля текущего финансового года рассматривает и одобряет лимиты расходов бюджета для текущих бюджетных программ района и бюджетных программ развития (города областного значения), а также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Одобренные бюджетной комиссией лимиты расходов района (города областного значения) для текущих бюджетных программ и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в течение трех рабочих дней доводятся местным уполномоченным органом по бюджетному планированию района (города областного значения) до администраторов бюджетных программ района (города областного значения) и аппаратов акимов, а лимиты расходов бюджета для бюджетных программ развития и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 до местного уполномоченного органа по экономическому планированию района (города областного значения) для отбора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Местный уполномоченный орган по экономическому планированию района (города областного значения) на основе результатов рассмотрения заявок администраторов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уставном капитале юридических лиц, и в пределах лимитов расходов на бюджетные программы развития, одобренных бюджетной комиссией, формирует и вносит на рассмотрение бюджетной комиссии района (города областного значения) до 15 июля текущего финансового года:
</w:t>
      </w:r>
      <w:r>
        <w:br/>
      </w:r>
      <w:r>
        <w:rPr>
          <w:rFonts w:ascii="Times New Roman"/>
          <w:b w:val="false"/>
          <w:i w:val="false"/>
          <w:color w:val="000000"/>
          <w:sz w:val="28"/>
        </w:rPr>
        <w:t>
      1) перечень приоритетных бюджетных инвестиционных проектов (программ) с учетом реализуемых в текущем финансовом году бюджетных инвестиционных проектов (программ) в разрезе государственных, отраслевых (секторальных), региональных программ;
</w:t>
      </w:r>
      <w:r>
        <w:br/>
      </w:r>
      <w:r>
        <w:rPr>
          <w:rFonts w:ascii="Times New Roman"/>
          <w:b w:val="false"/>
          <w:i w:val="false"/>
          <w:color w:val="000000"/>
          <w:sz w:val="28"/>
        </w:rPr>
        <w:t>
      2) предложения по бюджетным инвестициям, осуществляемым посредством участия в уставном капитале юридических лиц.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Бюджетная комиссия рассматривает указанные в пункте 42 настоящих Правил перечень и предложения, определяет источник и механизм их финансирования и администраторов бюджетных программ, которые будут ответственными за их реализацию.
</w:t>
      </w:r>
      <w:r>
        <w:br/>
      </w:r>
      <w:r>
        <w:rPr>
          <w:rFonts w:ascii="Times New Roman"/>
          <w:b w:val="false"/>
          <w:i w:val="false"/>
          <w:color w:val="000000"/>
          <w:sz w:val="28"/>
        </w:rPr>
        <w:t>
      44. Одобренный бюджетной комиссией перечень приоритетных бюджетных инвестиционных проектов (программ) и предложения по бюджетным инвестициям, осуществляемых посредством участия в уставном капитале юридических лиц, доводится местным уполномоченным органом по бюджетному планированию района (города областного значения) до администраторов бюджетных программ района (города областного значения) и аппаратов акимов в трехдневный срок.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Местный уполномоченный орган по бюджетному планированию района (города областного значения) распределяет прогнозные объемы и назначение целевых трансфертов и кредитов, направленных из областного бюджета по администраторам бюджетных программ района (города областного значения), аппаратам акимов, и доводит им в течение трех рабочих дней.
</w:t>
      </w:r>
      <w:r>
        <w:br/>
      </w:r>
      <w:r>
        <w:rPr>
          <w:rFonts w:ascii="Times New Roman"/>
          <w:b w:val="false"/>
          <w:i w:val="false"/>
          <w:color w:val="000000"/>
          <w:sz w:val="28"/>
        </w:rPr>
        <w:t>
      46.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Составление бюджетных заявок администраторами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Бюджетные заявки на предстоящий трехлетний период, составленные согласно пункту 17 настоящих Правил, представляются администраторами бюджетных программ района (города областного значения) и аппаратами акимов в местный уполномоченный орган по бюджетному планированию района (города областного значения) не позднее 15 июля текущего года согласно графику, установленному местным уполномоченным органом по бюджетному планированию района (города областного значения).
</w:t>
      </w:r>
      <w:r>
        <w:br/>
      </w:r>
      <w:r>
        <w:rPr>
          <w:rFonts w:ascii="Times New Roman"/>
          <w:b w:val="false"/>
          <w:i w:val="false"/>
          <w:color w:val="000000"/>
          <w:sz w:val="28"/>
        </w:rPr>
        <w:t>
      При уточнении бюджета района (города областного значения) администраторы бюджетных программ по принятым бюджетной комиссией района (города областного значения) основным направлениям расходования бюджетных средств представляют бюджетные заявки в местный уполномоченный орган по бюджетному планированию в течение 10 рабочих дней после принятия бюджетной комиссией района (города областного значения) решения об уточнении бюджета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47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Рассмотрение бюджетных заявок администраторов районных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Бюджетные заявки администраторов бюджетных программ района (города областного значения) и аппаратов акимов рассматриваются местным уполномоченным органом по бюджетному планированию района (города областного значения) в порядке, предусмотренном подпунктами 1)-3) пункта 20 настоящих Правил.
</w:t>
      </w:r>
      <w:r>
        <w:br/>
      </w:r>
      <w:r>
        <w:rPr>
          <w:rFonts w:ascii="Times New Roman"/>
          <w:b w:val="false"/>
          <w:i w:val="false"/>
          <w:color w:val="000000"/>
          <w:sz w:val="28"/>
        </w:rPr>
        <w:t>
      49. Форма заключения по бюджетным заявкам администраторов бюджетных программ района (города областного значения) и аппаратов акимов определяется местным уполномоченным органом по бюджетному планированию района (города областного значения).
</w:t>
      </w:r>
      <w:r>
        <w:br/>
      </w:r>
      <w:r>
        <w:rPr>
          <w:rFonts w:ascii="Times New Roman"/>
          <w:b w:val="false"/>
          <w:i w:val="false"/>
          <w:color w:val="000000"/>
          <w:sz w:val="28"/>
        </w:rPr>
        <w:t>
      50. Бюджетные заявки администраторов бюджетных программ района (города областного значения), аппаратов акимов и заключение местного уполномоченного органа по бюджетному планированию района (города областного значения) по ним вносятся на рассмотрение бюджетной комиссии, начиная с 10 августа текущего года в порядке, предусмотренном пунктом 23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50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График рассмотрения бюджетной комиссией бюджетных заявок администраторов бюджетных программ района (города областного значения) и аппаратов акимов составляется рабочим органом бюджетной комиссии.
</w:t>
      </w:r>
      <w:r>
        <w:br/>
      </w:r>
      <w:r>
        <w:rPr>
          <w:rFonts w:ascii="Times New Roman"/>
          <w:b w:val="false"/>
          <w:i w:val="false"/>
          <w:color w:val="000000"/>
          <w:sz w:val="28"/>
        </w:rPr>
        <w:t>
      52. Бюджетная комиссия рассматривает внесенные бюджетные заявки администраторов бюджетных программ района (города областного значения), аппаратов акимов, заключение местного уполномоченного органа по бюджетному планированию района (города областного значения) и в срок до 10 сентября текущего года принимает по ним решение.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рассматривает бюджетные заявки, готовит по ним заключения и вносит их на рассмотрение бюджетной комиссии района (города областного значения) для принятия решения в течение 10 рабочих дней после представления бюджетных заявок администраторами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52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Разногласия между администраторами бюджетных программ района (города областного значения), аппаратов акимов и местным уполномоченным органом по бюджетному планированию района (города областного значения) рассматриваются бюджетной комиссией.
</w:t>
      </w:r>
      <w:r>
        <w:br/>
      </w:r>
      <w:r>
        <w:rPr>
          <w:rFonts w:ascii="Times New Roman"/>
          <w:b w:val="false"/>
          <w:i w:val="false"/>
          <w:color w:val="000000"/>
          <w:sz w:val="28"/>
        </w:rPr>
        <w:t>
      54. После принятия бюджетной комиссией окончательного решения по бюджетным программам администраторы бюджетных программ района (города областного значения) и аппараты акимов не вправе представлять дополнительные заявки.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Администраторы бюджетных программ района (города областного значения) и аппараты акимов в трехдневный срок приводят проекты паспортов бюджетных программ района (города областного значения), района в городе, поселка, аула (села), аульного (сельского) округа, расчеты расходов в соответствие с решениями бюджетной комиссии и представляют их в местный уполномоченный орган по бюджетному планированию района (города областного значения).
</w:t>
      </w:r>
      <w:r>
        <w:br/>
      </w:r>
      <w:r>
        <w:rPr>
          <w:rFonts w:ascii="Times New Roman"/>
          <w:b w:val="false"/>
          <w:i w:val="false"/>
          <w:color w:val="000000"/>
          <w:sz w:val="28"/>
        </w:rPr>
        <w:t>
      При уточнении бюджета района (города областного значения) администраторы бюджетных программ приводят проекты паспортов бюджетных программ и расчеты расходов по бюджетной программе (подпрограмме) в соответствие с решениями бюджетной комиссии района (города областного значения) и представляют их в местный уполномоченный орган по бюджетному планированию в течение 3 рабочих дней после принятия решения бюджетной комиссией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55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Разработка проекта решения маслихата о бюджете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на предстоящий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Местный уполномоченный орган по бюджетному планированию района (города областного значения) на основе решений, принятых бюджетной комиссией,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w:t>
      </w:r>
      <w:r>
        <w:br/>
      </w:r>
      <w:r>
        <w:rPr>
          <w:rFonts w:ascii="Times New Roman"/>
          <w:b w:val="false"/>
          <w:i w:val="false"/>
          <w:color w:val="000000"/>
          <w:sz w:val="28"/>
        </w:rPr>
        <w:t>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на основе принятых решений бюджетной комиссии района (города областного значения) в течение 5 рабочих дней после заключения бюджетной комиссии района (города областного значения) составляет окончательный вариант проекта уточненного бюджета района (города областного значения) и вносит его на рассмотрение бюджетной комиссии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56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 Местный уполномоченный орган по бюджетному планированию района (города областного значения) на основе окончательного варианта проекта бюджета района (города областного значения) на предстоящий финансовый год составляет проект решения маслихата о бюджете района (города областного значения) на предстоящий финансовый год и в срок не позднее 15 октября текущего года представляет его на рассмотрение местному исполнительному органу района, города областного значения.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на основе принятых решений бюджетной комиссии района (города областного значения) по окончательному варианту проекта уточненного бюджета района (города областного значения) в течение 10 рабочих дней составляет проект решения о внесении изменений и дополнений в решение маслихата о бюджете района (города областного значения) на соответствующий финансовый год и представляет его на рассмотрение местному исполнительному органу района (города областного значения).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 с изменениями, внесенными постановление Правительства РК от 8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58. Проект решения маслихата о бюджете района (города областного значения) на предстоящий финансовый год вносится в маслихат местным исполнительным органом района (города областного значения) не позднее 1 ноября текущего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