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73d5" w14:textId="cc37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июля 1999 года N 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2004 года N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июля 1999 года N 909 "Об утверждении Типового контракта, заключаемого с председателем правления акционерного общества, имеющего преобладающую государственную долю участия в уставном капитале" (САПП Республики Казахстан, 1999 г., N 32-33, ст. 290)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"контракта", "контракт", "контрактов" заменить соответственно словами "индивидуального трудового договора", "индивидуальный трудовой договор", "индивидуальных трудовых договоров";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председателем правления", "с председателями правлений" заменить соответственно словами "с руководителем исполнительного органа", "с руководителями исполнительных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"Министерствам, агентствам и ведомствам центральных исполнительных органов Республики Казахстан" заменить словами "Государственным органам и Национальному Банку Республики Казахстан (по согласованию)";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контракте, заключаемом с председателем правления акционерного общества, имеющего преобладающую государственную долю участия в уставном капитале,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"контракт" заменить словами "индивидуальный трудовой договор";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"председателем правления" заменить словами "руководителем исполнительного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"контракт", "контракта", "контракте", "контракту", "контрактом" заменить соответственно словами "индивидуальный трудовой договор", "индивидуального трудового договора", "индивидуальном трудовом договоре", "индивидуальному трудовому договору", "индивидуальным трудовым договором";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2, 3, 4, 5, 6, 7, 8, 9, 10, 12, 14, 18 слова "председателя", "Председатель", "Председателя", "Председателю", "Председателем" заменить соответственно словами "руководителя", "Руководитель", "Руководителя", "Руководителю", "Руководителем";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и 3 слово "правления" заменить словами "исполнительного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организует эффективную работу исполнительного органа, деятельность Общества и выполнение решений общего собрания акционеров и совета директоров;";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осуществляет прием, перемещение и увольнение работников Общества (за исключением работников, являющихся членами исполнительного органа), применяет к ним меры поощрения и налагает дисциплинарные взыскания, устанавливает размеры должностных окладов работников общества и персональных надбавок к окладам в соответствии со штатным расписанием Общества, определяет размеры премий работников общества, за исключением работников, входящих в состав исполнительного органа и службы внутреннего аудита общества;";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13) и 14)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организует разработку среднесрочного плана финансово-хозяйственной деятельности общества (плана развития национальной компании);";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"16-1) обеспечивает представление прогнозных показателей размера дивидендов на государственный пакет акций государственному органу, осуществляющему права владения и пользования указанными акциями, до первого апреля года, предшествующего планируемому;";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"Местонахождение и подписи сторон"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"Местонахождение и подписи сторон: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директоров             Руководитель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              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              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(подпись)        М.П.                       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