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1d6be" w14:textId="611d6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о сотрудничестве между Правительством Республики Казахстан и Правительством Китайской Народной Республики по карантину и защите растений</w:t>
      </w:r>
    </w:p>
    <w:p>
      <w:pPr>
        <w:spacing w:after="0"/>
        <w:ind w:left="0"/>
        <w:jc w:val="both"/>
      </w:pPr>
      <w:r>
        <w:rPr>
          <w:rFonts w:ascii="Times New Roman"/>
          <w:b w:val="false"/>
          <w:i w:val="false"/>
          <w:color w:val="000000"/>
          <w:sz w:val="28"/>
        </w:rPr>
        <w:t>Постановление Правительства Республики Казахстан от 20 августа 2004 года N 879.</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Соглашение о сотрудничестве между Правительством Республики Казахстан и Правительством Китайской Народной Республики по карантину и защите растений, совершенное в городе Пекине 17 мая 2004 года. </w:t>
      </w:r>
    </w:p>
    <w:bookmarkEnd w:id="0"/>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1"/>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 w:id="2"/>
    <w:p>
      <w:pPr>
        <w:spacing w:after="0"/>
        <w:ind w:left="0"/>
        <w:jc w:val="left"/>
      </w:pPr>
      <w:r>
        <w:rPr>
          <w:rFonts w:ascii="Times New Roman"/>
          <w:b/>
          <w:i w:val="false"/>
          <w:color w:val="000000"/>
        </w:rPr>
        <w:t xml:space="preserve"> Соглашение о сотрудничестве между Правительством Республики</w:t>
      </w:r>
      <w:r>
        <w:br/>
      </w:r>
      <w:r>
        <w:rPr>
          <w:rFonts w:ascii="Times New Roman"/>
          <w:b/>
          <w:i w:val="false"/>
          <w:color w:val="000000"/>
        </w:rPr>
        <w:t>Казахстан и Правительством Китайской Народной Республики</w:t>
      </w:r>
      <w:r>
        <w:br/>
      </w:r>
      <w:r>
        <w:rPr>
          <w:rFonts w:ascii="Times New Roman"/>
          <w:b/>
          <w:i w:val="false"/>
          <w:color w:val="000000"/>
        </w:rPr>
        <w:t>по карантину и защите растений</w:t>
      </w:r>
    </w:p>
    <w:bookmarkEnd w:id="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(Вступило в силу 27 августа 2004 года - </w:t>
      </w:r>
      <w:r>
        <w:br/>
      </w:r>
      <w:r>
        <w:rPr>
          <w:rFonts w:ascii="Times New Roman"/>
          <w:b w:val="false"/>
          <w:i w:val="false"/>
          <w:color w:val="ff0000"/>
          <w:sz w:val="28"/>
        </w:rPr>
        <w:t>Бюллетень международных договоров РК 2017 г., № 3, ст. 29)</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Китайской Народной Республики (далее именуемые Сторонами), </w:t>
      </w:r>
    </w:p>
    <w:p>
      <w:pPr>
        <w:spacing w:after="0"/>
        <w:ind w:left="0"/>
        <w:jc w:val="both"/>
      </w:pPr>
      <w:r>
        <w:rPr>
          <w:rFonts w:ascii="Times New Roman"/>
          <w:b w:val="false"/>
          <w:i w:val="false"/>
          <w:color w:val="000000"/>
          <w:sz w:val="28"/>
        </w:rPr>
        <w:t xml:space="preserve">
      с целью гарантирования профилактики появления и распространения вредителей на территориях государств Сторон, эффективного контроля при обмене и распространении этих регулируемых объектов и укрепления двустороннего сотрудничества в сфере карантина и защиты растений, </w:t>
      </w:r>
    </w:p>
    <w:p>
      <w:pPr>
        <w:spacing w:after="0"/>
        <w:ind w:left="0"/>
        <w:jc w:val="both"/>
      </w:pPr>
      <w:r>
        <w:rPr>
          <w:rFonts w:ascii="Times New Roman"/>
          <w:b w:val="false"/>
          <w:i w:val="false"/>
          <w:color w:val="000000"/>
          <w:sz w:val="28"/>
        </w:rPr>
        <w:t xml:space="preserve">
      согласились о нижеследующем: </w:t>
      </w:r>
    </w:p>
    <w:bookmarkStart w:name="z4" w:id="3"/>
    <w:p>
      <w:pPr>
        <w:spacing w:after="0"/>
        <w:ind w:left="0"/>
        <w:jc w:val="left"/>
      </w:pPr>
      <w:r>
        <w:rPr>
          <w:rFonts w:ascii="Times New Roman"/>
          <w:b/>
          <w:i w:val="false"/>
          <w:color w:val="000000"/>
        </w:rPr>
        <w:t xml:space="preserve"> Статья 1 </w:t>
      </w:r>
    </w:p>
    <w:bookmarkEnd w:id="3"/>
    <w:p>
      <w:pPr>
        <w:spacing w:after="0"/>
        <w:ind w:left="0"/>
        <w:jc w:val="both"/>
      </w:pPr>
      <w:r>
        <w:rPr>
          <w:rFonts w:ascii="Times New Roman"/>
          <w:b w:val="false"/>
          <w:i w:val="false"/>
          <w:color w:val="000000"/>
          <w:sz w:val="28"/>
        </w:rPr>
        <w:t xml:space="preserve">
      В настоящем Соглашении применяются следующие термины: </w:t>
      </w:r>
    </w:p>
    <w:p>
      <w:pPr>
        <w:spacing w:after="0"/>
        <w:ind w:left="0"/>
        <w:jc w:val="both"/>
      </w:pPr>
      <w:r>
        <w:rPr>
          <w:rFonts w:ascii="Times New Roman"/>
          <w:b w:val="false"/>
          <w:i w:val="false"/>
          <w:color w:val="000000"/>
          <w:sz w:val="28"/>
        </w:rPr>
        <w:t xml:space="preserve">
      (a) растения - живые растения и их части, включая семена и зародышевую плазму; </w:t>
      </w:r>
    </w:p>
    <w:p>
      <w:pPr>
        <w:spacing w:after="0"/>
        <w:ind w:left="0"/>
        <w:jc w:val="both"/>
      </w:pPr>
      <w:r>
        <w:rPr>
          <w:rFonts w:ascii="Times New Roman"/>
          <w:b w:val="false"/>
          <w:i w:val="false"/>
          <w:color w:val="000000"/>
          <w:sz w:val="28"/>
        </w:rPr>
        <w:t xml:space="preserve">
      (b) растительные продукты - непереработанный материал растительного происхождения (включая зерно) и переработанные продукты, которые по своей природе или по характеру обработки могут представить риск появления или распространения вредителей; </w:t>
      </w:r>
    </w:p>
    <w:p>
      <w:pPr>
        <w:spacing w:after="0"/>
        <w:ind w:left="0"/>
        <w:jc w:val="both"/>
      </w:pPr>
      <w:r>
        <w:rPr>
          <w:rFonts w:ascii="Times New Roman"/>
          <w:b w:val="false"/>
          <w:i w:val="false"/>
          <w:color w:val="000000"/>
          <w:sz w:val="28"/>
        </w:rPr>
        <w:t xml:space="preserve">
      (c) фитосанитарный контроль - действия, принимаемые с целью проверки наличия или отсутствия карантинных вредителей в растениях, растительных продуктах и транспортных средствах; </w:t>
      </w:r>
    </w:p>
    <w:p>
      <w:pPr>
        <w:spacing w:after="0"/>
        <w:ind w:left="0"/>
        <w:jc w:val="both"/>
      </w:pPr>
      <w:r>
        <w:rPr>
          <w:rFonts w:ascii="Times New Roman"/>
          <w:b w:val="false"/>
          <w:i w:val="false"/>
          <w:color w:val="000000"/>
          <w:sz w:val="28"/>
        </w:rPr>
        <w:t xml:space="preserve">
      (d) вредители - любые виды, разновидности или биотипы растений, животных или патогенов, наносящие вред растениям или растительным продуктам; </w:t>
      </w:r>
    </w:p>
    <w:p>
      <w:pPr>
        <w:spacing w:after="0"/>
        <w:ind w:left="0"/>
        <w:jc w:val="both"/>
      </w:pPr>
      <w:r>
        <w:rPr>
          <w:rFonts w:ascii="Times New Roman"/>
          <w:b w:val="false"/>
          <w:i w:val="false"/>
          <w:color w:val="000000"/>
          <w:sz w:val="28"/>
        </w:rPr>
        <w:t xml:space="preserve">
      (e) карантинные вредители - вредители, потенциально опасные для экономики территории и, таким образом, представляющие угрозу, но пока неприсутствующие или присутствующие, но не распространенные широко и находящиеся под официальным контролем; </w:t>
      </w:r>
    </w:p>
    <w:p>
      <w:pPr>
        <w:spacing w:after="0"/>
        <w:ind w:left="0"/>
        <w:jc w:val="both"/>
      </w:pPr>
      <w:r>
        <w:rPr>
          <w:rFonts w:ascii="Times New Roman"/>
          <w:b w:val="false"/>
          <w:i w:val="false"/>
          <w:color w:val="000000"/>
          <w:sz w:val="28"/>
        </w:rPr>
        <w:t xml:space="preserve">
      (f) регулируемые не карантинные вредители - не карантинные вредители, чье присутствие в растениях, предназначенных для посадки, вредит намерениям по использованию этих растений, что имеет экономически неприемлемый эффект, и которые, таким образом, являются объектом регулирования на территории стороны-импортера; </w:t>
      </w:r>
    </w:p>
    <w:p>
      <w:pPr>
        <w:spacing w:after="0"/>
        <w:ind w:left="0"/>
        <w:jc w:val="both"/>
      </w:pPr>
      <w:r>
        <w:rPr>
          <w:rFonts w:ascii="Times New Roman"/>
          <w:b w:val="false"/>
          <w:i w:val="false"/>
          <w:color w:val="000000"/>
          <w:sz w:val="28"/>
        </w:rPr>
        <w:t xml:space="preserve">
      (g) регулируемые объекты - любое растение и растительный продукт, место хранения, упаковочный материал, транспортное средство, контейнер, почва или любой другой организм, объект или материал, которые могут стать очагом появления или распространения вредителей, и подпадающие под действие фитосанитарных мер, в частности при международных перевозках. </w:t>
      </w:r>
    </w:p>
    <w:bookmarkStart w:name="z5" w:id="4"/>
    <w:p>
      <w:pPr>
        <w:spacing w:after="0"/>
        <w:ind w:left="0"/>
        <w:jc w:val="left"/>
      </w:pPr>
      <w:r>
        <w:rPr>
          <w:rFonts w:ascii="Times New Roman"/>
          <w:b/>
          <w:i w:val="false"/>
          <w:color w:val="000000"/>
        </w:rPr>
        <w:t xml:space="preserve"> Статья 2 </w:t>
      </w:r>
    </w:p>
    <w:bookmarkEnd w:id="4"/>
    <w:p>
      <w:pPr>
        <w:spacing w:after="0"/>
        <w:ind w:left="0"/>
        <w:jc w:val="both"/>
      </w:pPr>
      <w:r>
        <w:rPr>
          <w:rFonts w:ascii="Times New Roman"/>
          <w:b w:val="false"/>
          <w:i w:val="false"/>
          <w:color w:val="000000"/>
          <w:sz w:val="28"/>
        </w:rPr>
        <w:t xml:space="preserve">
      1. Стороны поддерживают, выполняют и развивают двустороннее сотрудничество в сфере карантина и защиты растений. </w:t>
      </w:r>
    </w:p>
    <w:p>
      <w:pPr>
        <w:spacing w:after="0"/>
        <w:ind w:left="0"/>
        <w:jc w:val="both"/>
      </w:pPr>
      <w:r>
        <w:rPr>
          <w:rFonts w:ascii="Times New Roman"/>
          <w:b w:val="false"/>
          <w:i w:val="false"/>
          <w:color w:val="000000"/>
          <w:sz w:val="28"/>
        </w:rPr>
        <w:t xml:space="preserve">
      2. Сотрудничество Сторон в рамках настоящего Соглашения осуществляется в соответствии с национальными законодательствами государств Сторон. </w:t>
      </w:r>
    </w:p>
    <w:bookmarkStart w:name="z6" w:id="5"/>
    <w:p>
      <w:pPr>
        <w:spacing w:after="0"/>
        <w:ind w:left="0"/>
        <w:jc w:val="left"/>
      </w:pPr>
      <w:r>
        <w:rPr>
          <w:rFonts w:ascii="Times New Roman"/>
          <w:b/>
          <w:i w:val="false"/>
          <w:color w:val="000000"/>
        </w:rPr>
        <w:t xml:space="preserve"> Статья 3 </w:t>
      </w:r>
    </w:p>
    <w:bookmarkEnd w:id="5"/>
    <w:p>
      <w:pPr>
        <w:spacing w:after="0"/>
        <w:ind w:left="0"/>
        <w:jc w:val="both"/>
      </w:pPr>
      <w:r>
        <w:rPr>
          <w:rFonts w:ascii="Times New Roman"/>
          <w:b w:val="false"/>
          <w:i w:val="false"/>
          <w:color w:val="000000"/>
          <w:sz w:val="28"/>
        </w:rPr>
        <w:t xml:space="preserve">
      Уполномоченными органами государств Сторон по реализации положений настоящего Соглашения являются: </w:t>
      </w:r>
    </w:p>
    <w:p>
      <w:pPr>
        <w:spacing w:after="0"/>
        <w:ind w:left="0"/>
        <w:jc w:val="both"/>
      </w:pPr>
      <w:r>
        <w:rPr>
          <w:rFonts w:ascii="Times New Roman"/>
          <w:b w:val="false"/>
          <w:i w:val="false"/>
          <w:color w:val="000000"/>
          <w:sz w:val="28"/>
        </w:rPr>
        <w:t xml:space="preserve">
      - с казахстанской Стороны - Министерство сельского хозяйства Республики Казахстан; </w:t>
      </w:r>
    </w:p>
    <w:p>
      <w:pPr>
        <w:spacing w:after="0"/>
        <w:ind w:left="0"/>
        <w:jc w:val="both"/>
      </w:pPr>
      <w:r>
        <w:rPr>
          <w:rFonts w:ascii="Times New Roman"/>
          <w:b w:val="false"/>
          <w:i w:val="false"/>
          <w:color w:val="000000"/>
          <w:sz w:val="28"/>
        </w:rPr>
        <w:t xml:space="preserve">
      - с китайской Стороны - Министерство сельского хозяйства Китайской Народной Республики, Государственное генеральное управление надзора за качеством, инспекции и карантина Китайской Народной Республики. </w:t>
      </w:r>
    </w:p>
    <w:p>
      <w:pPr>
        <w:spacing w:after="0"/>
        <w:ind w:left="0"/>
        <w:jc w:val="both"/>
      </w:pPr>
      <w:r>
        <w:rPr>
          <w:rFonts w:ascii="Times New Roman"/>
          <w:b w:val="false"/>
          <w:i w:val="false"/>
          <w:color w:val="000000"/>
          <w:sz w:val="28"/>
        </w:rPr>
        <w:t xml:space="preserve">
      При изменении названия или функций вышеназванных уполномоченных органов государств Сторон, Стороны своевременно уведомят друг друга по дипломатическим каналам. </w:t>
      </w:r>
    </w:p>
    <w:bookmarkStart w:name="z7" w:id="6"/>
    <w:p>
      <w:pPr>
        <w:spacing w:after="0"/>
        <w:ind w:left="0"/>
        <w:jc w:val="left"/>
      </w:pPr>
      <w:r>
        <w:rPr>
          <w:rFonts w:ascii="Times New Roman"/>
          <w:b/>
          <w:i w:val="false"/>
          <w:color w:val="000000"/>
        </w:rPr>
        <w:t xml:space="preserve"> Статья 4 </w:t>
      </w:r>
    </w:p>
    <w:bookmarkEnd w:id="6"/>
    <w:p>
      <w:pPr>
        <w:spacing w:after="0"/>
        <w:ind w:left="0"/>
        <w:jc w:val="both"/>
      </w:pPr>
      <w:r>
        <w:rPr>
          <w:rFonts w:ascii="Times New Roman"/>
          <w:b w:val="false"/>
          <w:i w:val="false"/>
          <w:color w:val="000000"/>
          <w:sz w:val="28"/>
        </w:rPr>
        <w:t xml:space="preserve">
      Стороны предпринимают все необходимые меры по профилактике ввоза карантинных вредителей или регулируемых не карантинных вредителей с территории государства одной Стороны на территорию государства другой Стороны. </w:t>
      </w:r>
    </w:p>
    <w:bookmarkStart w:name="z8" w:id="7"/>
    <w:p>
      <w:pPr>
        <w:spacing w:after="0"/>
        <w:ind w:left="0"/>
        <w:jc w:val="left"/>
      </w:pPr>
      <w:r>
        <w:rPr>
          <w:rFonts w:ascii="Times New Roman"/>
          <w:b/>
          <w:i w:val="false"/>
          <w:color w:val="000000"/>
        </w:rPr>
        <w:t xml:space="preserve"> Статья 5 </w:t>
      </w:r>
    </w:p>
    <w:bookmarkEnd w:id="7"/>
    <w:p>
      <w:pPr>
        <w:spacing w:after="0"/>
        <w:ind w:left="0"/>
        <w:jc w:val="both"/>
      </w:pPr>
      <w:r>
        <w:rPr>
          <w:rFonts w:ascii="Times New Roman"/>
          <w:b w:val="false"/>
          <w:i w:val="false"/>
          <w:color w:val="000000"/>
          <w:sz w:val="28"/>
        </w:rPr>
        <w:t xml:space="preserve">
      Уполномоченные органы государств Сторон проводят осмотр регулируемых объектов в процессе производства, переработки, транспортировки и хранения с целью определения присутствия или отсутствия карантинных вредителей, которые причиняют вред сельскому и лесному хозяйству. </w:t>
      </w:r>
    </w:p>
    <w:bookmarkStart w:name="z9" w:id="8"/>
    <w:p>
      <w:pPr>
        <w:spacing w:after="0"/>
        <w:ind w:left="0"/>
        <w:jc w:val="left"/>
      </w:pPr>
      <w:r>
        <w:rPr>
          <w:rFonts w:ascii="Times New Roman"/>
          <w:b/>
          <w:i w:val="false"/>
          <w:color w:val="000000"/>
        </w:rPr>
        <w:t xml:space="preserve"> Статья 6 </w:t>
      </w:r>
    </w:p>
    <w:bookmarkEnd w:id="8"/>
    <w:p>
      <w:pPr>
        <w:spacing w:after="0"/>
        <w:ind w:left="0"/>
        <w:jc w:val="both"/>
      </w:pPr>
      <w:r>
        <w:rPr>
          <w:rFonts w:ascii="Times New Roman"/>
          <w:b w:val="false"/>
          <w:i w:val="false"/>
          <w:color w:val="000000"/>
          <w:sz w:val="28"/>
        </w:rPr>
        <w:t xml:space="preserve">
      Все регулируемые объекты, экспортируемые с территории государства одной Стороны на территорию государства другой Стороны: </w:t>
      </w:r>
    </w:p>
    <w:p>
      <w:pPr>
        <w:spacing w:after="0"/>
        <w:ind w:left="0"/>
        <w:jc w:val="both"/>
      </w:pPr>
      <w:r>
        <w:rPr>
          <w:rFonts w:ascii="Times New Roman"/>
          <w:b w:val="false"/>
          <w:i w:val="false"/>
          <w:color w:val="000000"/>
          <w:sz w:val="28"/>
        </w:rPr>
        <w:t xml:space="preserve">
      (a) регулируемые объекты, экспортируемые на территорию государства другой Стороны, должны соответствовать национальным законодательствам государств Сторон. Регулируемые объекты, экспортируемые на территорию другой Стороны, должны пройти строгий карантинный осмотр и сопровождаться официальным фитосанитарным сертификатом, выданным Стороной-экспортером, для подтверждения того, что эта партия не содержит карантинных вредителей и регулируемых не карантинных вредителей, которые интересуют другую Сторону. Фитосанитарный сертификат должен быть написан на английском языке и на официальном языке Стороны-экспортера; </w:t>
      </w:r>
    </w:p>
    <w:p>
      <w:pPr>
        <w:spacing w:after="0"/>
        <w:ind w:left="0"/>
        <w:jc w:val="both"/>
      </w:pPr>
      <w:r>
        <w:rPr>
          <w:rFonts w:ascii="Times New Roman"/>
          <w:b w:val="false"/>
          <w:i w:val="false"/>
          <w:color w:val="000000"/>
          <w:sz w:val="28"/>
        </w:rPr>
        <w:t xml:space="preserve">
      (b) стороны не используют солому, листья или другие растительные материалы, которые могут быть заражены вредителями, в качестве упаковочного материала и материала для обшивки и выстилания тары. Тем не менее, разрешено использовать бумагу и синтетические материалы. Средства транспорта, упаковка и материалы для обшивки и выстилания тары должны проходить соответствующую фитосанитарную обработку; </w:t>
      </w:r>
    </w:p>
    <w:p>
      <w:pPr>
        <w:spacing w:after="0"/>
        <w:ind w:left="0"/>
        <w:jc w:val="both"/>
      </w:pPr>
      <w:r>
        <w:rPr>
          <w:rFonts w:ascii="Times New Roman"/>
          <w:b w:val="false"/>
          <w:i w:val="false"/>
          <w:color w:val="000000"/>
          <w:sz w:val="28"/>
        </w:rPr>
        <w:t xml:space="preserve">
      (c) почва не должна экспортироваться или ввозиться на территорию государства другой Стороны вместе с экспортируемыми товарами. </w:t>
      </w:r>
    </w:p>
    <w:bookmarkStart w:name="z10" w:id="9"/>
    <w:p>
      <w:pPr>
        <w:spacing w:after="0"/>
        <w:ind w:left="0"/>
        <w:jc w:val="left"/>
      </w:pPr>
      <w:r>
        <w:rPr>
          <w:rFonts w:ascii="Times New Roman"/>
          <w:b/>
          <w:i w:val="false"/>
          <w:color w:val="000000"/>
        </w:rPr>
        <w:t xml:space="preserve"> Статья 7 </w:t>
      </w:r>
    </w:p>
    <w:bookmarkEnd w:id="9"/>
    <w:p>
      <w:pPr>
        <w:spacing w:after="0"/>
        <w:ind w:left="0"/>
        <w:jc w:val="both"/>
      </w:pPr>
      <w:r>
        <w:rPr>
          <w:rFonts w:ascii="Times New Roman"/>
          <w:b w:val="false"/>
          <w:i w:val="false"/>
          <w:color w:val="000000"/>
          <w:sz w:val="28"/>
        </w:rPr>
        <w:t xml:space="preserve">
      Стороны проводят осмотр регулируемых объектов, импортируемых с территории государства другой Стороны, в целях профилактики карантинных и регулируемых не карантинных вредителей и осуществления фитосанитарного контроля согласно национальным законодательствам государств Сторон. Каждая Сторона имеет право проводить карантинную обработку обнаруженных зараженных объектов. </w:t>
      </w:r>
    </w:p>
    <w:bookmarkStart w:name="z11" w:id="10"/>
    <w:p>
      <w:pPr>
        <w:spacing w:after="0"/>
        <w:ind w:left="0"/>
        <w:jc w:val="left"/>
      </w:pPr>
      <w:r>
        <w:rPr>
          <w:rFonts w:ascii="Times New Roman"/>
          <w:b/>
          <w:i w:val="false"/>
          <w:color w:val="000000"/>
        </w:rPr>
        <w:t xml:space="preserve"> Статья 8 </w:t>
      </w:r>
    </w:p>
    <w:bookmarkEnd w:id="10"/>
    <w:p>
      <w:pPr>
        <w:spacing w:after="0"/>
        <w:ind w:left="0"/>
        <w:jc w:val="both"/>
      </w:pPr>
      <w:r>
        <w:rPr>
          <w:rFonts w:ascii="Times New Roman"/>
          <w:b w:val="false"/>
          <w:i w:val="false"/>
          <w:color w:val="000000"/>
          <w:sz w:val="28"/>
        </w:rPr>
        <w:t xml:space="preserve">
      Расходы, связанные с карантинным контролем, получением фитосанитарного сертификата и карантинным разрешением, покрываются владельцами грузов в соответствии с национальными законодательствами государств Сторон. </w:t>
      </w:r>
    </w:p>
    <w:bookmarkStart w:name="z12" w:id="11"/>
    <w:p>
      <w:pPr>
        <w:spacing w:after="0"/>
        <w:ind w:left="0"/>
        <w:jc w:val="left"/>
      </w:pPr>
      <w:r>
        <w:rPr>
          <w:rFonts w:ascii="Times New Roman"/>
          <w:b/>
          <w:i w:val="false"/>
          <w:color w:val="000000"/>
        </w:rPr>
        <w:t xml:space="preserve"> Статья 9 </w:t>
      </w:r>
    </w:p>
    <w:bookmarkEnd w:id="11"/>
    <w:p>
      <w:pPr>
        <w:spacing w:after="0"/>
        <w:ind w:left="0"/>
        <w:jc w:val="both"/>
      </w:pPr>
      <w:r>
        <w:rPr>
          <w:rFonts w:ascii="Times New Roman"/>
          <w:b w:val="false"/>
          <w:i w:val="false"/>
          <w:color w:val="000000"/>
          <w:sz w:val="28"/>
        </w:rPr>
        <w:t xml:space="preserve">
      Каждая Сторона при обнаружении карантинных вредителей или любых других предметов, противоречащих национальному законодательству государств Сторон или положениям настоящего Соглашения, должна оповестить об этом другую Сторону. </w:t>
      </w:r>
    </w:p>
    <w:bookmarkStart w:name="z13" w:id="12"/>
    <w:p>
      <w:pPr>
        <w:spacing w:after="0"/>
        <w:ind w:left="0"/>
        <w:jc w:val="left"/>
      </w:pPr>
      <w:r>
        <w:rPr>
          <w:rFonts w:ascii="Times New Roman"/>
          <w:b/>
          <w:i w:val="false"/>
          <w:color w:val="000000"/>
        </w:rPr>
        <w:t xml:space="preserve"> Статья 10 </w:t>
      </w:r>
    </w:p>
    <w:bookmarkEnd w:id="12"/>
    <w:p>
      <w:pPr>
        <w:spacing w:after="0"/>
        <w:ind w:left="0"/>
        <w:jc w:val="both"/>
      </w:pPr>
      <w:r>
        <w:rPr>
          <w:rFonts w:ascii="Times New Roman"/>
          <w:b w:val="false"/>
          <w:i w:val="false"/>
          <w:color w:val="000000"/>
          <w:sz w:val="28"/>
        </w:rPr>
        <w:t xml:space="preserve">
      С целью профилактики появления вредителей, в частности появления карантинных вредителей, представляющих угрозу национальной экономике другой Стороны, Стороны имеют право: </w:t>
      </w:r>
    </w:p>
    <w:p>
      <w:pPr>
        <w:spacing w:after="0"/>
        <w:ind w:left="0"/>
        <w:jc w:val="both"/>
      </w:pPr>
      <w:r>
        <w:rPr>
          <w:rFonts w:ascii="Times New Roman"/>
          <w:b w:val="false"/>
          <w:i w:val="false"/>
          <w:color w:val="000000"/>
          <w:sz w:val="28"/>
        </w:rPr>
        <w:t xml:space="preserve">
      устанавливать ограничения или принимать дополнительные меры на импорт растений и растительных продуктов; </w:t>
      </w:r>
    </w:p>
    <w:p>
      <w:pPr>
        <w:spacing w:after="0"/>
        <w:ind w:left="0"/>
        <w:jc w:val="both"/>
      </w:pPr>
      <w:r>
        <w:rPr>
          <w:rFonts w:ascii="Times New Roman"/>
          <w:b w:val="false"/>
          <w:i w:val="false"/>
          <w:color w:val="000000"/>
          <w:sz w:val="28"/>
        </w:rPr>
        <w:t xml:space="preserve">
      накладывать запрет на импорт растений и растительные продукты. </w:t>
      </w:r>
    </w:p>
    <w:bookmarkStart w:name="z14" w:id="13"/>
    <w:p>
      <w:pPr>
        <w:spacing w:after="0"/>
        <w:ind w:left="0"/>
        <w:jc w:val="left"/>
      </w:pPr>
      <w:r>
        <w:rPr>
          <w:rFonts w:ascii="Times New Roman"/>
          <w:b/>
          <w:i w:val="false"/>
          <w:color w:val="000000"/>
        </w:rPr>
        <w:t xml:space="preserve"> Статья 11 </w:t>
      </w:r>
    </w:p>
    <w:bookmarkEnd w:id="13"/>
    <w:p>
      <w:pPr>
        <w:spacing w:after="0"/>
        <w:ind w:left="0"/>
        <w:jc w:val="both"/>
      </w:pPr>
      <w:r>
        <w:rPr>
          <w:rFonts w:ascii="Times New Roman"/>
          <w:b w:val="false"/>
          <w:i w:val="false"/>
          <w:color w:val="000000"/>
          <w:sz w:val="28"/>
        </w:rPr>
        <w:t xml:space="preserve">
      Стороны определяют на территориях своих государств пограничные пункты, которые несут ответственность за карантин регулируемых объектов с целью предотвращения проникновения карантинных вредителей и регулируемых не карантинных вредителей. </w:t>
      </w:r>
    </w:p>
    <w:bookmarkStart w:name="z15" w:id="14"/>
    <w:p>
      <w:pPr>
        <w:spacing w:after="0"/>
        <w:ind w:left="0"/>
        <w:jc w:val="left"/>
      </w:pPr>
      <w:r>
        <w:rPr>
          <w:rFonts w:ascii="Times New Roman"/>
          <w:b/>
          <w:i w:val="false"/>
          <w:color w:val="000000"/>
        </w:rPr>
        <w:t xml:space="preserve"> Статья 12 </w:t>
      </w:r>
    </w:p>
    <w:bookmarkEnd w:id="14"/>
    <w:p>
      <w:pPr>
        <w:spacing w:after="0"/>
        <w:ind w:left="0"/>
        <w:jc w:val="both"/>
      </w:pPr>
      <w:r>
        <w:rPr>
          <w:rFonts w:ascii="Times New Roman"/>
          <w:b w:val="false"/>
          <w:i w:val="false"/>
          <w:color w:val="000000"/>
          <w:sz w:val="28"/>
        </w:rPr>
        <w:t xml:space="preserve">
      1. Стороны своевременно обмениваются информацией по действующим законам и правилам по карантину и защите растений, особенно при изменениях в Перечне карантинных вредителей. </w:t>
      </w:r>
    </w:p>
    <w:p>
      <w:pPr>
        <w:spacing w:after="0"/>
        <w:ind w:left="0"/>
        <w:jc w:val="both"/>
      </w:pPr>
      <w:r>
        <w:rPr>
          <w:rFonts w:ascii="Times New Roman"/>
          <w:b w:val="false"/>
          <w:i w:val="false"/>
          <w:color w:val="000000"/>
          <w:sz w:val="28"/>
        </w:rPr>
        <w:t xml:space="preserve">
      2. Стороны поддерживают технический обмен между своими экспертами по карантину и защите растений на основе взаимодействия. </w:t>
      </w:r>
    </w:p>
    <w:p>
      <w:pPr>
        <w:spacing w:after="0"/>
        <w:ind w:left="0"/>
        <w:jc w:val="both"/>
      </w:pPr>
      <w:r>
        <w:rPr>
          <w:rFonts w:ascii="Times New Roman"/>
          <w:b w:val="false"/>
          <w:i w:val="false"/>
          <w:color w:val="000000"/>
          <w:sz w:val="28"/>
        </w:rPr>
        <w:t xml:space="preserve">
      3. Стороны извещают друг друга о появлении, распространении карантинных вредителей и ситуации по защите растений, развивают техническое сотрудничество в сфере карантина и защиты растений и не передают какие-либо результаты или информацию, полученную на этой основе, третьей стороне без согласия другой Стороны. </w:t>
      </w:r>
    </w:p>
    <w:bookmarkStart w:name="z16" w:id="15"/>
    <w:p>
      <w:pPr>
        <w:spacing w:after="0"/>
        <w:ind w:left="0"/>
        <w:jc w:val="left"/>
      </w:pPr>
      <w:r>
        <w:rPr>
          <w:rFonts w:ascii="Times New Roman"/>
          <w:b/>
          <w:i w:val="false"/>
          <w:color w:val="000000"/>
        </w:rPr>
        <w:t xml:space="preserve"> Статья 13 </w:t>
      </w:r>
    </w:p>
    <w:bookmarkEnd w:id="15"/>
    <w:p>
      <w:pPr>
        <w:spacing w:after="0"/>
        <w:ind w:left="0"/>
        <w:jc w:val="both"/>
      </w:pPr>
      <w:r>
        <w:rPr>
          <w:rFonts w:ascii="Times New Roman"/>
          <w:b w:val="false"/>
          <w:i w:val="false"/>
          <w:color w:val="000000"/>
          <w:sz w:val="28"/>
        </w:rPr>
        <w:t xml:space="preserve">
      Стороны проводят совещания по мере необходимости для обсуждения вопросов по карантину и защите растений, представляющих взаимный интерес, и вопросов, связанных с реализацией положении настоящего Соглашения. Дата, место, повестка и расходы по проведению совещаний определяются Сторонами посредством консультаций. </w:t>
      </w:r>
    </w:p>
    <w:bookmarkStart w:name="z17" w:id="16"/>
    <w:p>
      <w:pPr>
        <w:spacing w:after="0"/>
        <w:ind w:left="0"/>
        <w:jc w:val="left"/>
      </w:pPr>
      <w:r>
        <w:rPr>
          <w:rFonts w:ascii="Times New Roman"/>
          <w:b/>
          <w:i w:val="false"/>
          <w:color w:val="000000"/>
        </w:rPr>
        <w:t xml:space="preserve"> Статья 14 </w:t>
      </w:r>
    </w:p>
    <w:bookmarkEnd w:id="16"/>
    <w:p>
      <w:pPr>
        <w:spacing w:after="0"/>
        <w:ind w:left="0"/>
        <w:jc w:val="both"/>
      </w:pPr>
      <w:r>
        <w:rPr>
          <w:rFonts w:ascii="Times New Roman"/>
          <w:b w:val="false"/>
          <w:i w:val="false"/>
          <w:color w:val="000000"/>
          <w:sz w:val="28"/>
        </w:rPr>
        <w:t xml:space="preserve">
      В целях развития торговли между двумя государствами, Стороны проводят фитосанитарный контроль по регулируемым объектам на территории государства Стороны-экспортера согласно национальному законодательству государства Стороны-импортера. Место, процедура, условия, обстоятельства и время фитосанитарного контроля определяются уполномоченными органами посредством консультаций. </w:t>
      </w:r>
    </w:p>
    <w:bookmarkStart w:name="z18" w:id="17"/>
    <w:p>
      <w:pPr>
        <w:spacing w:after="0"/>
        <w:ind w:left="0"/>
        <w:jc w:val="left"/>
      </w:pPr>
      <w:r>
        <w:rPr>
          <w:rFonts w:ascii="Times New Roman"/>
          <w:b/>
          <w:i w:val="false"/>
          <w:color w:val="000000"/>
        </w:rPr>
        <w:t xml:space="preserve"> Статья 15 </w:t>
      </w:r>
    </w:p>
    <w:bookmarkEnd w:id="17"/>
    <w:p>
      <w:pPr>
        <w:spacing w:after="0"/>
        <w:ind w:left="0"/>
        <w:jc w:val="both"/>
      </w:pPr>
      <w:r>
        <w:rPr>
          <w:rFonts w:ascii="Times New Roman"/>
          <w:b w:val="false"/>
          <w:i w:val="false"/>
          <w:color w:val="000000"/>
          <w:sz w:val="28"/>
        </w:rPr>
        <w:t xml:space="preserve">
      В случае возникновения споров и разногласий при толковании и/или применении положений настоящего Соглашения Стороны решают их путем переговоров и/или взаимных консультаций. </w:t>
      </w:r>
    </w:p>
    <w:p>
      <w:pPr>
        <w:spacing w:after="0"/>
        <w:ind w:left="0"/>
        <w:jc w:val="both"/>
      </w:pPr>
      <w:r>
        <w:rPr>
          <w:rFonts w:ascii="Times New Roman"/>
          <w:b w:val="false"/>
          <w:i w:val="false"/>
          <w:color w:val="000000"/>
          <w:sz w:val="28"/>
        </w:rPr>
        <w:t xml:space="preserve">
      По взаимному согласию Стороны в настоящее Соглашение вносят изменения и дополнения, которые оформляются отдельными протоколами, являющимися его неотъемлемыми частями. </w:t>
      </w:r>
    </w:p>
    <w:bookmarkStart w:name="z19" w:id="18"/>
    <w:p>
      <w:pPr>
        <w:spacing w:after="0"/>
        <w:ind w:left="0"/>
        <w:jc w:val="left"/>
      </w:pPr>
      <w:r>
        <w:rPr>
          <w:rFonts w:ascii="Times New Roman"/>
          <w:b/>
          <w:i w:val="false"/>
          <w:color w:val="000000"/>
        </w:rPr>
        <w:t xml:space="preserve"> Статья 16 </w:t>
      </w:r>
    </w:p>
    <w:bookmarkEnd w:id="18"/>
    <w:p>
      <w:pPr>
        <w:spacing w:after="0"/>
        <w:ind w:left="0"/>
        <w:jc w:val="both"/>
      </w:pPr>
      <w:r>
        <w:rPr>
          <w:rFonts w:ascii="Times New Roman"/>
          <w:b w:val="false"/>
          <w:i w:val="false"/>
          <w:color w:val="000000"/>
          <w:sz w:val="28"/>
        </w:rPr>
        <w:t xml:space="preserve">
      Настоящее Соглашение не затрагивает прав и обязательств Сторон, вытекающих из других международных договоров, участниками которых они являются, или вытекающих из их членства в международных организациях. </w:t>
      </w:r>
    </w:p>
    <w:bookmarkStart w:name="z20" w:id="19"/>
    <w:p>
      <w:pPr>
        <w:spacing w:after="0"/>
        <w:ind w:left="0"/>
        <w:jc w:val="left"/>
      </w:pPr>
      <w:r>
        <w:rPr>
          <w:rFonts w:ascii="Times New Roman"/>
          <w:b/>
          <w:i w:val="false"/>
          <w:color w:val="000000"/>
        </w:rPr>
        <w:t xml:space="preserve"> Статья 17 </w:t>
      </w:r>
    </w:p>
    <w:bookmarkEnd w:id="19"/>
    <w:p>
      <w:pPr>
        <w:spacing w:after="0"/>
        <w:ind w:left="0"/>
        <w:jc w:val="both"/>
      </w:pPr>
      <w:r>
        <w:rPr>
          <w:rFonts w:ascii="Times New Roman"/>
          <w:b w:val="false"/>
          <w:i w:val="false"/>
          <w:color w:val="000000"/>
          <w:sz w:val="28"/>
        </w:rPr>
        <w:t xml:space="preserve">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 </w:t>
      </w:r>
    </w:p>
    <w:p>
      <w:pPr>
        <w:spacing w:after="0"/>
        <w:ind w:left="0"/>
        <w:jc w:val="both"/>
      </w:pPr>
      <w:r>
        <w:rPr>
          <w:rFonts w:ascii="Times New Roman"/>
          <w:b w:val="false"/>
          <w:i w:val="false"/>
          <w:color w:val="000000"/>
          <w:sz w:val="28"/>
        </w:rPr>
        <w:t xml:space="preserve">
      Настоящее Соглашение заключается сроком на пять лет. Соглашение будет автоматически продлеваться на последующие пятилетние периоды, если ни одна из Сторон по дипломатическим каналам не уведомит другую Сторону не позднее, чем за шесть месяцев до истечения очередного периода действия Соглашения о своем намерении прекратить его действие. </w:t>
      </w:r>
    </w:p>
    <w:p>
      <w:pPr>
        <w:spacing w:after="0"/>
        <w:ind w:left="0"/>
        <w:jc w:val="both"/>
      </w:pPr>
      <w:r>
        <w:rPr>
          <w:rFonts w:ascii="Times New Roman"/>
          <w:b w:val="false"/>
          <w:i w:val="false"/>
          <w:color w:val="000000"/>
          <w:sz w:val="28"/>
        </w:rPr>
        <w:t xml:space="preserve">
      В данном случае настоящее Соглашение прекратит свое действие через шесть месяцев после получения одной из Сторон соответствующего письменного уведомления другой Стороны. </w:t>
      </w:r>
    </w:p>
    <w:p>
      <w:pPr>
        <w:spacing w:after="0"/>
        <w:ind w:left="0"/>
        <w:jc w:val="both"/>
      </w:pPr>
      <w:r>
        <w:rPr>
          <w:rFonts w:ascii="Times New Roman"/>
          <w:b w:val="false"/>
          <w:i w:val="false"/>
          <w:color w:val="000000"/>
          <w:sz w:val="28"/>
        </w:rPr>
        <w:t xml:space="preserve">
      Совершено в городе Пекин 17 мая 2004 года в двух экземплярах, каждый на казахском, китайском, русском и английском языках, причем все тексты имеют одинаковую силу.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 Китайской</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Народной Республики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