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4bb1" w14:textId="0a54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обеспечению информационной безопасности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2004 года N 965.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информационной безопасности Правительство Республики Казахстан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что: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обработка и хранение </w:t>
      </w:r>
      <w:r>
        <w:rPr>
          <w:rFonts w:ascii="Times New Roman"/>
          <w:b w:val="false"/>
          <w:i w:val="false"/>
          <w:color w:val="000000"/>
          <w:sz w:val="28"/>
        </w:rPr>
        <w:t>сведений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составляющих государственные секреты, служебной информации ограниченного распространения осуществляются на средствах вычислительной техники, не подключенных к международным (глобальным) сетям передачи данных, сети Интернет и/или к информационным сетям, сетям связи, имеющим выход в международные (глобальные) сети передачи данных, сеть Интернет;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технических средств, подключенных к международным (глобальным) сетям передачи данных, сети Интернет и/или к информационным сетям, сетям связи, имеющим выход в международные (глобальные) сети передачи данных, сеть Интернет осуществляется вне помещений, выделенных для проведения совещаний (переговоров), в ходе которых обсуждаются вопросы, содержащие сведения, составляющие государственные секреты;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выделенных помещениях допускается применение мобильных устройств, необходимых для доступа к "мобильному офису Правительства" с обязательным выполнением требований по защите государственных секретов и информационной безопасности. На время ведения секретных переговоров и совещаний указанные мобильные устройства выключаются, либо выносятся за пределы служебного помещения;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целях обеспечения сохранности служебной информации "мобильного офиса Правительства" обеспечиваются организационные и технические меры защиты от несанкционированного доступа и возможность проведения оперативно-розыскных мероприятий на сетях передачи данных, используемых для доступа "мобильного офиса Правительства" к глобальным сетям передачи данных, сети Интернет;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4-1) дополнен постановлением Правительства РК от 10.09.2018 № 555дсп (изменения не внесены);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утратил силу постановлением Правительства РК от 20.12.2016 </w:t>
      </w:r>
      <w:r>
        <w:rPr>
          <w:rFonts w:ascii="Times New Roman"/>
          <w:b w:val="false"/>
          <w:i w:val="false"/>
          <w:color w:val="000000"/>
          <w:sz w:val="28"/>
        </w:rPr>
        <w:t>№ 832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утратил силу постановлением Правительства РК от 20.12.2016 </w:t>
      </w:r>
      <w:r>
        <w:rPr>
          <w:rFonts w:ascii="Times New Roman"/>
          <w:b w:val="false"/>
          <w:i w:val="false"/>
          <w:color w:val="000000"/>
          <w:sz w:val="28"/>
        </w:rPr>
        <w:t>№ 832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16.02.2011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14.03.2013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26.06.2014 </w:t>
      </w:r>
      <w:r>
        <w:rPr>
          <w:rFonts w:ascii="Times New Roman"/>
          <w:b w:val="false"/>
          <w:i w:val="false"/>
          <w:color w:val="00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20.12.2016 </w:t>
      </w:r>
      <w:r>
        <w:rPr>
          <w:rFonts w:ascii="Times New Roman"/>
          <w:b w:val="false"/>
          <w:i w:val="false"/>
          <w:color w:val="000000"/>
          <w:sz w:val="28"/>
        </w:rPr>
        <w:t>№ 832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10.09.2018 № 555дсп (изменения не внесены).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исполнительным, иным государственным органам Республики Казахстан (по согласованию) в трехмесячный срок разработать и утвердить ведомственные перечни служебной информации ограниченного распространения.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Канцелярии Премьер-Министра Республики Казахстан совместно с Министерством связи и информации Республики Казахстан в трехмесячный срок разработать и утвердить перечень служебной информации, разрешенной к передаче в "мобильном офисе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16.02.2011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Утратил силу постановлением Правительства РК от 20.12.2016 </w:t>
      </w:r>
      <w:r>
        <w:rPr>
          <w:rFonts w:ascii="Times New Roman"/>
          <w:b w:val="false"/>
          <w:i w:val="false"/>
          <w:color w:val="000000"/>
          <w:sz w:val="28"/>
        </w:rPr>
        <w:t>№ 832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Утратил силу постановлением Правительства РК от 20.12.2016 </w:t>
      </w:r>
      <w:r>
        <w:rPr>
          <w:rFonts w:ascii="Times New Roman"/>
          <w:b w:val="false"/>
          <w:i w:val="false"/>
          <w:color w:val="000000"/>
          <w:sz w:val="28"/>
        </w:rPr>
        <w:t>№ 832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2-2 в соответствии с постановлением Правительства РК от 14.03.2013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руководителей центральных и местных исполнительных, иных государственных органов Республики Казахстан (по согласованию).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2013 года № 244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интернет-ресурсов сети Интернет,</w:t>
      </w:r>
      <w:r>
        <w:br/>
      </w:r>
      <w:r>
        <w:rPr>
          <w:rFonts w:ascii="Times New Roman"/>
          <w:b/>
          <w:i w:val="false"/>
          <w:color w:val="000000"/>
        </w:rPr>
        <w:t>к которым ограничен доступ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утратил силу постановлением Правительства РК от 20.12.2016 </w:t>
      </w:r>
      <w:r>
        <w:rPr>
          <w:rFonts w:ascii="Times New Roman"/>
          <w:b w:val="false"/>
          <w:i w:val="false"/>
          <w:color w:val="ff0000"/>
          <w:sz w:val="28"/>
        </w:rPr>
        <w:t>№ 832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