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99c3" w14:textId="f9d9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Конвенции о статусе корреспондента, представляющего средство массовой информации государства-участника Содружества Независимых Государств в других государствах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2004 года N 968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Конвенцию о статусе корреспондента, представляющего средство массовой информации государства-участника Содружества Независимых Государств в других государствах Содружества, совершенную в городе Чолпон-Ате 16 апреля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статусе корреспондента, представляющего средство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массовой информации государства-участника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Независимых Государств в других государствах Содружества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сдачи депозитарию третьего уведомления о выполнении подписавшими ее Сторонами внутригосударственных процедур, необходимых для ее вступления в силу. Для Сторон, выполнивших внутригосударственные процедуры позднее, настоящая Конвенция вступает в силу с даты сдачи депозитарию соответствующего уведомления 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депонировано 30 сентября 2004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депонировано 16 марта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депонировано 26 мая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     депонировано 3 июня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Конвенция вступила в силу 26 мая 2005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вступила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 -     26 мая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 -     26 мая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 -     26 мая 2005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 -     3 июня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содействовать широкому и свободному распространению информации об общественно-политической, экономической и культурной жизни своих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соблюдению общепризнанных принципов и норм международного права, созданию гарантий при осуществлении профессиональной деятельности корреспондентов, представляющих средства массовой информации государств-участников Содружества Независимых Государств,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информации от 9 октября 1992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предусматривающим содействие широкому информационному обмену,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используются следующие основные термины и определения: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корреспондент
</w:t>
      </w:r>
      <w:r>
        <w:rPr>
          <w:rFonts w:ascii="Times New Roman"/>
          <w:b w:val="false"/>
          <w:i w:val="false"/>
          <w:color w:val="000000"/>
          <w:sz w:val="28"/>
        </w:rPr>
        <w:t>
 - лицо (независимо от его гражданства), аккредитованное в другом государстве-участнике Содружества Независимых Государств и представляющее средство массовой информации одной из Сторон, зарегистрированное в соответствии с ее национальным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государство аккредитации
</w:t>
      </w:r>
      <w:r>
        <w:rPr>
          <w:rFonts w:ascii="Times New Roman"/>
          <w:b w:val="false"/>
          <w:i w:val="false"/>
          <w:color w:val="000000"/>
          <w:sz w:val="28"/>
        </w:rPr>
        <w:t>
 - государство-участник Содружества Независимых Государств, в котором аккредитован корреспондент;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аккредитация
</w:t>
      </w:r>
      <w:r>
        <w:rPr>
          <w:rFonts w:ascii="Times New Roman"/>
          <w:b w:val="false"/>
          <w:i w:val="false"/>
          <w:color w:val="000000"/>
          <w:sz w:val="28"/>
        </w:rPr>
        <w:t>
 - назначение на определенный срок представителя средства массовой информации при уполномоченном органе государства аккредитации и получение им аккредитационного документа;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уполномоченные органы
</w:t>
      </w:r>
      <w:r>
        <w:rPr>
          <w:rFonts w:ascii="Times New Roman"/>
          <w:b w:val="false"/>
          <w:i w:val="false"/>
          <w:color w:val="000000"/>
          <w:sz w:val="28"/>
        </w:rPr>
        <w:t>
 - центральные государственные органы, осуществляющие регламентирование вопросов аккредитации и деятельности корреспондентов, представляющих средства массовой информации других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наиболее благоприятные условия для осуществления профессиональной деятельности корреспондентам, представляющим средства массовой информации государств-участников Содружества Независимых Государств, получения и распространения корреспондентами объективной информации о политической, социально-экономической и культурной жизни государства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Правовое положение корреспондентов, аккредитованных в государствах-участниках Содружества Независимых Государств, регулируется общепризнанными принципами и нормами международного права, международными договорами, положениями настоящей Конвенции и законодательством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деятельность корреспондентов, аккредитованных в государствах- участниках Содружества Независимых Государств, осуществляется в соответствии с законодательством государства аккредитации и общепринятыми правилами и нормами журналистской этики.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обеспечивают корреспондентам, в связи с осуществлением ими профессиональной деятельности, защиту жизни, чести, достоинства и имущества.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корреспондентами профессиональных обязанностей Стороны в лице уполномоченных органов в соответствии с национальным законодательством оказывают корреспондентам содействие в доступе к официальным источникам информации, к участию в пресс-конференциях и других подобных мероприятиях на основаниях, равных основаниям, предоставляемым представителям средств массовой информации государства аккредитации, и признают право корреспондентов на сохранение конфиденциальности источника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Корреспондентам предоставляется право свободного передвижения по территории государства аккредитации, за исключением районов и объектов, для посещения которых установлен специальный порядок.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соблюдают право корреспондентов на свободную передачу средствам массовой информации, которые они представляют, своих материалов способом, не запрещенным законодательством государства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об аккредитации корреспондентов и открытии корреспондентских пунктов средств массовой информации государств-участников Содружества Независимых Государств рассматриваются в срок, не превышающий двух месяцев со дня получения письменного обращения.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действует визовый режим, Стороны в соответствии с национальным законодательством предоставляют постоянно аккредитованным корреспондентам и членам их семей многократные въездные/выездные визы или иной документ, дающий право на свободный въезд на территорию и выезд с территории государства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лице уполномоченных органов, в случае необходимости, оказывают в соответствии с национальным законодательством содействие постоянно аккредитованным корреспондентам в аренде или приобретении служебных и жилых помещений.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предоставляют помощь аккредитованным корреспондентам и членам их семей при непредвиденных обстоятельствах (стихийное бедствие, несчастный случай и т.п.).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лице уполномоченных органов будут воздерживаться от принятия ограничительных мер, в том числе таких, как лишение корреспондента аккредитации или выдворение его из государства аккредитации из-за содержания информации, переданной им и распространенной средством массовой информации, которое представляет корреспондент, за исключением случаев нарушения им законодательства государства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толкованием и применением положений настоящей Конвенции, а также факты ее нарушения рассматриваются и разрешаются уполномоченными органами Сторон путем переговоров и консультаций.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вступает в силу с даты сдачи депозитарию третьего уведомления о выполнении подписавшими ее Сторонами внутригосударственных процедур, необходимых для ее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настоящая Конвенция вступает в силу с даты сдачи депозитарию соответствующего уведомления.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настоящую Конвенцию могут быть внесены изменения и дополнения, которые оформляются отдельным протоколом, являющимся неотъемлемой частью настоящей Конвенции и вступающим в силу в порядке, предусмотренном статьей 14 настоящей Конвенции.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открыта для присоединения государств-участников Содружества Независимых Государств, разделяющих ее положения и готовых принять на себя обязательства, вытекающие из настоящей Конвенции. Для присоединяющегося государства Конвенция вступает в силу с даты сдачи депозитарию документов о присоединении.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Конвенция действует в течение 5 лет с даты ее вступления в силу. По истечении этого срока действие Конвенции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заявить о своем выходе из настоящей Конвенции путем письменного уведомления депозитария не менее чем за 6 месяцев до выхода.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Чолпон-Ате 16 апреля 2004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настоящую Конвенцию, ее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Армения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Грузии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Кыргызской Республики 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Оговорка Грузии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к проекту Конвенции о статусе корреспондента, представляющего средство массовой информации государства-участника Содружества Независимых Государств в других государствах Содружества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четвертого абзаца преамбулы.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аутентичной копией с заверенной копии Конвенции о статусе корреспондента, представляющего средство массовой информации государства-участника Содружества Независимых Государств в других государствах Содружества, совершенной в Чолпон-Ате 16 апреля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Советник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