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f9a9" w14:textId="5cef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августа 2002 года N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2004 года N 1016. Утратило силу постановлением Правительства Республики Казахстан от 4 октября 2023 года № 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2002 года N 932 "О некоторых вопросах использования радиочастотного спектра Республики Казахстан" (САПП Республики Казахстан, 2002 г., N 28, ст. 311)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Правила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Правилами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2004 года N 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2002 года N 932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размеров</w:t>
      </w:r>
      <w:r>
        <w:br/>
      </w:r>
      <w:r>
        <w:rPr>
          <w:rFonts w:ascii="Times New Roman"/>
          <w:b/>
          <w:i w:val="false"/>
          <w:color w:val="000000"/>
        </w:rPr>
        <w:t>разовой платы за осуществление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оказанию услуг в области связи</w:t>
      </w:r>
      <w:r>
        <w:br/>
      </w:r>
      <w:r>
        <w:rPr>
          <w:rFonts w:ascii="Times New Roman"/>
          <w:b/>
          <w:i w:val="false"/>
          <w:color w:val="000000"/>
        </w:rPr>
        <w:t>с использованием радиочастотного спектра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Разовая плата за осуществление предпринимательской деятельности по оказанию услуг в области связи с использованием радиочастотного спектра (далее - разовая плата) определяется по итогам конкурса (аукциона), проводимого уполномоченным органом в области связи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Стартовая цена за номиналы (полосы, диапазоны) радиочастотного спектра (далее - номиналы радиочастотного спектра) определяется комиссией по проведению конкурса (аукциона), но не может быть ниже годовой ставки платы за использование радиочастотного спектра соответствующего вида радиосвязи, устанавливаемой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проведения конкурса разовая плата составляет стартовую цену.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аукциона размер разовой платы определяется на основании предложенной участником наиболее высокой цены за выделяемые уполномоченным органом в области связи номиналы радиочастотного спектра.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Победителем конкурса (аукциона) разовая плата уплачивается в государственный бюджет по месту регистрационного учета налогоплательщика не позднее десяти календарных дней после вынесения итогового решения.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