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337a" w14:textId="2323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об основных принципах сотрудничества в области приграничной торговли между правительствами государств-членов Организации "Центрально-Азиатское Сотрудничество"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2004 года N 1067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об основных принципах сотрудничества в области приграничной торговли между правительствами государств-членов Организации "Центрально-Азиатское Сотрудничество".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индустрии и торговли Республики Казахстан Джаксыбекова Адильбека Рыскельдиновича заключить от имени Правительства Республики Казахстан Соглашение об основных принципах сотрудничества в области приграничной торговли между правительствами государств-членов Организации "Центрально-Азиатское Сотрудничество",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основных принципах сотрудничества в области приграничной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торговли между правительствами государств-членов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"Центрально-Азиатское Сотрудничество"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Организации "Центрально-Азиатское Сотрудничество",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Казахстан, Республикой Узбекистан, Кыргызской Республикой и Республикой Таджикистан об учреждении Организации "Центрально-Азиатское Сотрудничество" от 28 февраля 2002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основной целью настоящего Соглашения являются развитие и расширение торговли между приграничными регионами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опираясь на тесные исторические и культурно-этнические связи населения, проживающего на приграничных территориях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уважая суверенитет и территориальную целостность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выработки согласованных действий по развитию экономики, расширению кооперационных связей и укреплению инфраструктуры приграничных территорий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созданию благоприятных условий для развития приграничной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Соглашении используются следующие основные термины и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приграничный регион - часть (район) территории государств Сторон в пределах административных или иных государственных территориальных образований, административно-территориальные границы которых совпадают с линией государственной границы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приграничная торговля - торговля, осуществляемая между физическими и юридическими лицами государств Сторон на сопредельных приграничных территориях государств Сторон.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целями и задачами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расширение приграничной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 совершенствование взаимовыгодных торгово-экономических связей между приграничными регионами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углубление экономической интеграции и эффективное использование экономического потенциала приграничных регионов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препятствий, затрудняющих перемещение товаров и услуг в пределах приграничных регионов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 унификация нормативной правовой базы государств Сторон в области приграничной торговли.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содействовать развитию и расширению приграничной торговли между сопредельными приграничными регионами государств Сторон путем проведения согласованной экономической политики, основанной на кооперации, специализации, создании и укреплении инфраструктуры приграничных регионов своих государств.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содействовать развитию приграничной торговли, совершенствованию и унификации нормативной правовой базы государств Сторон в области приграничной торговли.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Сторон в области приграничной торговли будет осуществляться между государственными органами управления, различными хозяйствующими субъектами с соблюдением норм национальных законодательств государств Сторон и положений международных договоров, участниками которых являются государства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целей и задач настоящего Соглашения государственными органами управления сопредельных приграничных регионов государств Сторон будут разработаны согласованные программы по развитию приграничной торговли.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случае необходимости могут создавать совместные комиссии (рабочие группы) для решения вопросов приграничной торговли.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Сторонами в целях эффективного использования экономического потенциала приграничных регионов будут приниматься меры по созданию благоприятных условий для деятельности торговых домов и предприятий в различных организационно-правовых формах, предусмотренных национальными законодательствами государств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Сторонами в рамках национальных законодательств будут приниматься меры по созданию информационно-маркетинговых центров для поддержки производителей товаров и услуг приграничных регионов,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по запросу информационной и законодательной базы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информацией о конъюнктуре рынков;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автоматизированной системы поиска партнеров по межрегиональным хозяйственным связям;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выставок, ярмарок и рекламы товаров отечественного производства.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принимать меры по упрощению и унификации таможенных процедур, пограничного, транспортного, санитарно-эпидемиологического, ветеринарного и иных видов контроля в целях создания благоприятных условий законному перемещению товаров, услуг и капитала в приграничных регионах государств Сторон.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содействовать реализации совместных межрегиональных программ по развитию приграничной торговли, направленных на создание и укрепление инфраструктуры приграничных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привлечения инвестиций Стороны совместно изучат экономические и правовые возможности создания на территориях приграничных регионов государств Сторон различных типов центров приграничной торговли и примут согласованные решения.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способствовать развитию в приграничных регионах государств Сторон рынка транспортных услуг, совместной эксплуатации транспортных коммуникаций и инфраструктуры, обеспечения благоприятных условий для осуществления перевозок пассажиров и грузов транспортными средствами в соответствии с национальными законодательствами и международными договорами, участниками которых являются государства Сторон.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права и обязательства Сторон по другим международным договорам, участниками которых являются государства Сторон.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или применении положений настоящего Соглашения, Стороны будут разрешать их путем консультаций и переговоров.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Сторон имеет право выйти из настоящего Соглашения путем письменного уведомления об этом депозитария не менее чем за шесть месяцев до предполагаемой даты выхода из Соглашения.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сдачи депозитарию последнего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_________ 2004 года в одном подлинном экземпляре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Подлинный экземпляр хранится в _________________, являющимся депозитарием настоящего Соглашения, который направит его заверенную копию каждой Стороне.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За              За              За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Правительство   Правительство   Правительство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Республики      Кыргызской       Республики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Казахстан      Республики      Таджикистан    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