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69396" w14:textId="ef693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письма-подтверждения между Правительством Республики Казахстан и Азиатским Банком Развития по операциям Азиатского Банка Развития в частном секторе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октября 2004 года N 1128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укрепления сотрудничества Республики Казахстан с Азиатским Банком Развития в развитии частного сектора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письма-подтверждения между Правительством Республики Казахстан и Азиатским Банком Развития по операциям Азиатского Банка Развития в частном секторе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экономики и бюджетного планирования Республики Казахстан - Келимбетова Кайрата Нематовича подписать от имени Правительства Республики Казахстан письмо-подтверждение между Правительством Республики Казахстан и Азиатским Банком Развития по операциям Азиатского Банка Развития в частном секторе Республики Казахстан, разрешив вносить в него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АЗИАТСКИЙ БАНК РАЗВИТИЯ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 января 2004 года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Правительству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Кас.: Операции АБР в частном секторе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18 марта 1983 года Совет Управляющих Директоров Азиатского Банка Развития (АБР) определил, что АБР готов начать операции по инвестированию в капитал. 7 ноября 1985 года Совет Директоров АБР вынес решение, что АБР может более диверсифицировать свою помощь частному сектору посредством предоставления займов без правительственных гарантий на коммерческих условиях. В соответствии с этим решением, АБР рассматривает предложения об инвестициях в капитал частных предприятий и выделении займов без правительственных гарантий. В течение 2000 года Совет Директоров утвердил ряд усовершенствований касательно гарантий АБР, который позволит уменьшить определенные риски, с которыми сталкиваются коммерческие кредиторы, участвующие в проектах развития с участием АБР. (Термины, используемые в этом письме имеют следующие значения: "заем" означает займы в частный сектор и подразумевает, в том числе, любые займы, где произошла суброгация прав кредитора в пользу АБР, как результат любой выплаты, сделанной АБР по гарантии АБР; "гарантия АБР" означает частичную гарантию кредитного или политического риска, предоставляемую АБР для гарантирования части или всей суммы кредита, процентов или других вознаграждений, включая премиальные или суммы, обязательные к оплате по кредитным или другим финансовым соглашениям, коммерческому кредитору или стороне, предоставляющей кредит).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Что касается операций по инвестициям в капитал, они могут, по выбору АБР, включать: (i) инвестиции в капитал средних и крупных предприятий для конкретных проектов; (ii) инвестиции в капитал финансовых институтов развития и подобных учреждений; (iii) инвестиции в капитал малых предприятий, реализуемые через финансовых посредников. Займы АБР могут быть соответствующим образом обеспечены, чтобы защитить инвестиции АБР. Гарантии АБР могут покрывать риски, указанные в соответствующих гарантийных соглашениях АБР.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Предприятия, подходящие для инвестирования, предоставления займов или гарантий АБР, должны быть в частном секторе, однако предприятия со смешанной формой собственности могут быть рассмотрены в особых случаях. АБР не претендует на участие в управлении предприятием или на владение его контрольным пакетом, за исключением случаев, требующих защиты интересов АБР. С другой стороны, АБР не будет инвестировать в капитал или предоставлять займы, и не будет выступать гарантом в случае каких-либо возражений со стороны Правительства.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Перед рассмотрением любых предложений по инвестированию в Республику Казахстан в виде капитала или займа, или по предоставлению гарантий, АБР хотел бы получить определенные заверения Правительства Республики Казахстан (Правительство) относительно таких операций, соответствующих положениям Устава АБР (статьи 51, 53 и 56), касающихся привилегий, иммунитета и освобождения от налогов. Данные заверения состоят в том,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(a) АБР и его инвестиции (в виде капитала или займа) должны будут защищены от любых ограничений, регулирования, контроля и моратория в любом виде, в частности: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(i) АБР сможет свободно продавать свою долю в любых своих инвестициях как местным, так и иностранным покупателям;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(ii) АБР или его агенты могут свободно вывозить конвертированный по превалирующему на момент обмена курсу, (i) любой прирост, прибыль или доход от продажи акций, относящиеся к инвестициям в капитал (в том числе, прирост капитала и право на приобретение акций); и (ii) основную сумму и вознаграждение, а также другие начисления (включая премиальные, если таковые есть) по своим займам;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(b) АБР должен быть освобожден от налогообложения или удержания или сбора любых налогов на (i) любой прирост, прибыль или доход от продажи акций, относящихся к инвестициям в капитал (в том числе, прирост капитала и право на приобретение акций); и (ii) основную сумму и вознаграждение, а также другие начисления (включая премиальные, если таковые есть) по своим займам;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(c) АБР сможет быть андеррайтером или принимать участие в размещении ценных бумаг, выпущенных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(d) Если потребуется, Правительство, в случае такой просьбы со стороны АБР, определит агентство, приемлемое для АБР в качестве депозитария сертификатов акций и любых других документов, выпущенных в отношении или в связи с инвестициями АБР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(e) АБР будет иметь право: (i) приобретать в собственность любое недвижимое или движимое имущество/переданное в залог, ипотеку, или же каким-либо образом выступающее в качестве обеспечения по займам АБР, после завершения стандартных процедур правоприменения, предъявляемых к кредиторам в соответствии с местным законодательством; (ii) продавать или иным образом распоряжаться любым таким имуществом; (iii) вывозить доходы в соответствии с параграфом (a) (ii) выше;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(f) Гарантии АБР должны быть защищены от ограничений, регулирования, контроля или моратория любого вида. В частности, АБР может (i) свободно перестраховывать или продавать свое участие в гарантиях АБР и (ii) свободно вывозить в конвертируемой валюте по превалирующему на момент обмена курсу и освобожденные от любого налога или аналогичного взимания, вознаграждения и комиссионные, полученные по гарантиям АБР от гарантированных кредиторов, бенефициаров гарантий АБР или заемщиков;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(g) Совершение платежей или принятие обязательств по платежам гарантированным кредиторам по любому соглашению о гарантии АБР, должно рассматриваться как предоставление прямого займа АБР со своего счета на сумму этой выплаты соответствующему заемщику для целей, указанных выше в пунктах (a), (b)(ii) и (е). Любые такие выплаты должны будут иметь те же привилегии, иммунитет и освобождение от налогообложения, как определено в Уставе АБР и более точно описаны в указанных выше пунктах. В каждой своей гарантии, АБР будет предусматривать суброгацию таких же прав и требований гарантированных кредиторов, какие предусмотрены в соответствующем соглашении АБР по гарантиям;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(h) Операциям АБР с валютой Республики Казахстан (в части использования конвертации и вывоза), приобретенной АБР в результате переуступки прав, Казахстаном будет предоставлен такой же благоприятный режим, как и в случае операций получения АБР таких сумм в результате предоставления одного их своих прямых займов частному предприятию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Упомянутые выше заверения, при неизменности всех указанных факторов, будут также применимы к любым векселям, выпускаемым в отношении займов АБР.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этом понимается, что при условии наличия таких заверений, АБР для каждого своего займа или инвестиции в капитал или для гарантии будет действовать согласно применяемым в Республике Казахстан правилам и процедурам.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Мы будем благодарны, если Правительство путем подписания ниже уполномоченным представителем, подтвердит свое согласие по заверениям, указанным в параграфе 4, что позволит АБР рассмотреть предложения по предоставлению займов, инвестиций в капитал или гарантий АБР в Республике Казахстан.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уважением,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Мухаммад Е. Тусним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директор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Восточной и Центральной Азии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ПОДТВЕРЖДЕНО: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представитель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Ф.И.О.: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Дата: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