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1828" w14:textId="9511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и сотрудничестве в области предпринимательства между Правительством Республики Казахстан и Правительством Итальянской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о взаимопонимании и сотрудничестве в области предпринимательства между Правительством Республики Казахстан и Правительством Итальянской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Смагулова Болата Советовича заключить от имени Правительства Республики Казахстан Меморандум о взаимопонимании и сотрудничестве в области предпринимательства между Правительством Республики Казахстан и Правительством Итальянской Республики,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взаимопонимании и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предпринимательства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Итальянской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Итальянской Республики,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желая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далее укреплять и развивать экономическое сотрудничество, поддерживая и развивая предпринимательство,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соблюдая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принципы равенства и взаимовыгодного сотрудничества и исходя из норм национальных законодательств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полагая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это сотрудничество создаст большие возможности как для промышленного развития, так и для интенсификации контактов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сознавая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важность социальной и экономической роли малых и средних предприятий в экономике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учитывая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взаимный интерес в сотрудничестве для дальнейшего развития предпринимательства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стремясь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расширению сферы промышленного сотрудничества между двумя странами и развитию частного сектора путем создания и укрепления малых и средних предприятий и внедрения инноваций,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Меморандум по следующим вопросам: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укрепления отношений и сотрудничества между сторонами для взаимообмена ноу-хау, нацеленных на политику развития среднего и малого предпринимательства (далее - СМП);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укрепления сотрудничества между организациями, поддерживающими 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программ, инструментов и методов для создания новых предприятий и развития тех, которые уже существуют;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определения возможных способов и инструментов, направленных на совершенствование технологий и внедрение инноваций на предприятиях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достижения взаимного сотрудничества в областях промышленности, торговли, инвестиций и науки на основе равноправия, партнерства и взаимной выгоды;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разработки специальных проектов для внедрения в отдельных регионах и секторах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определения развития человеческих ресурсов, их профессиональных качеств и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определения возможной финансовой поддержки, направленной на развитие и повышение уровня СМП.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положений настоящего Меморандума, компетентные органы государств Сторон будут сотрудничать непосредственно в пределах своих полномочий и компетенции и в соответствии с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казахстанской стороны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итальянской стороны - Министерство производственной деятельности Итальянской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компетентных органов Стороны будут своевременно уведомлены по дипломатическим каналам.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следующую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деталей рабочей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экономического и законодательного содержания существующих программ и идентификация критических факторов и перспектив развития путем организации встреч и рабочих сессий со сторонами, вовлеченными в общественные и частные организации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территориальных и секторных приоритетов для получения мотивированного выбора отдельных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уполномоченных органов государств Сторон с целью координации и развития всего процесса, а также для определения и реализации тренировочных программ путем организации семинаров, рабочих сессий, обмена опытом, рабочих визитов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групп из числа заинтересованных организаций ("целевые группы") с целью совместного определения местных проектов по созданию и развитию 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пилотных проектов,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поддержку и развитие действующих предприятий и потенциальных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и реализацию целевых программ по персональной поддержке действующих и потенциальных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диагностики компаний и последующее проведение курсов по техническому и организационному совершенствованию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совместных казахстанско-итальянских предприятий, как инструмент для согласованного развития СМП в двух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Пилотные проекты будут проходить через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сопровождение при разработке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проекта и подготовка его технического, экономического и финансового обоснования (бизнес-план);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начальная поддержка и обучающая поддержка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помощь при определении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оценка проведенных мероприятий и достигнутых результатов, определение возможных следующих шагов;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информирование о результатах.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Меморандума, Стороны будут разрешать их путем консультаций и переговоров.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Меморандума не затрагивает прав и обязательств, вытекающих из других международных договоров, участниками которых являются государства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настоящий Меморандум могут быть внесены изменения и дополнения, которые будут оформляться отдельными протоколами, являющимися неотъемлемыми частями настоящего Меморандума.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все расходы, связанные с выполнением настоящего Меморандума, если в каждом конкретном случае не будет согласован иной порядок.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даты получения последнего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Меморандума.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 "_____" ________ 2004 года, в двух подлинных экземплярах, каждый на казахском, итальянском, русском и английском языках, при чем все тексты имеют одинаковую силу. В случае возникновения разногласий в толковании положений настоящего Меморандума, Стороны будут обращаться к тексту на английским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 Итальянской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