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9ab4" w14:textId="2bf9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2004 года N 1193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поставщиком юридических услуг, закупка которых имеет важное стратегическое значение, компанию "McGuire Woods Kazakhstan" для обеспечения защиты интересов государства в целях недопущения принудительного исполнения арбитражного решения Международного центра по урегулированию инвестиционных споров от 7 октября 2003 года, вынесенного по спору с компаниями "AIG Capital Partners Inc." и "Tema Real Estate Company".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юридических услуг с компанией, указанной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юридических услуг, а также выполнение пунктов 3,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Выделить Министерству юстиции Республики Казахстан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10000000 (десять миллионов) тенге для оплаты юридических услуг компании "McGuire Woods Kazakhstan".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осуществить контроль за целевым использованием выделенных средств.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