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150" w14:textId="f22d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2162000 (два миллиона сто шестьдесят две тысячи)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16 ноября 2004 года N 1205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судебного ! Ф.И.О. истца ! Сумма за   !Госпошлина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 !              ! вычетом   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 !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  !       3      ! 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Решение Сарыаркинского    Петрова Н.А.     94279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Кулишова И.Б.    74132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Решение Сарыаркинского    Одарченко А.Г.   87148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Одарченко Г.Г.  319992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Решение Сарыаркинского    Иванова О.А.     30368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 Решение Сарыаркинского    Осоковский Б.М. 167712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 Решение Сарыаркинского    Подлесная Т.П.  241369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Подлесной Н.П.  156215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Решение Сарыаркинского    Яшагин А.П.      98935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Решение Сарыаркинского    Тимофеев Н.Т.    31899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Нысанова П.А.    79244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  Решение Сарыаркинского    Розикова А.М.    40020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  Решение Сарыаркинского    Яскевич Л.П.     93538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Яскевич В.А.    435010   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  Решение Сарыаркинского    Мифтахов А.Х.    90707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  Решение Сарыаркинского    Воронцова О.Д.   80889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  Решение Сарыаркинского    Чеснокова М.А.   40543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19.04.2004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 2162000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                                    2162000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