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a0e3" w14:textId="ef1a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9 марта 2004 года N 290</w:t>
      </w:r>
    </w:p>
    <w:p>
      <w:pPr>
        <w:spacing w:after="0"/>
        <w:ind w:left="0"/>
        <w:jc w:val="both"/>
      </w:pPr>
      <w:r>
        <w:rPr>
          <w:rFonts w:ascii="Times New Roman"/>
          <w:b w:val="false"/>
          <w:i w:val="false"/>
          <w:color w:val="000000"/>
          <w:sz w:val="28"/>
        </w:rPr>
        <w:t>Постановление Правительства Республики Казахстан от 2 декабря 2004 года N 1251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9 марта 2004 года N 290 "О государственных закупках зерна в 2004 году" следующие изменения: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абзаце первом слова "до 479751 (четыреста семьдесят девять тысяч семьсот пятьдесят одна) тонн" заменить словами "до 464196 (четыреста шестьдесят четыре тысячи сто девяносто шесть) тонн";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в абзаце втором слова "до 214317 (двести четырнадцать тысяч триста семнадцать) тонн зерна продовольственной мягкой пшеницы на сумму 2854702000 (два миллиарда восемьсот пятьдесят четыре миллиона семьсот две тысячи) тенге" заменить словами "до 233762 (двести тридцать три тысячи семьсот шестьдесят два) тонн зерна продовольственной мягкой пшеницы на сумму 3113702000 (три миллиарда сто тринадцать миллионов семьсот две тысячи) тенге"; </w:t>
      </w:r>
      <w:r>
        <w:br/>
      </w:r>
      <w:r>
        <w:rPr>
          <w:rFonts w:ascii="Times New Roman"/>
          <w:b w:val="false"/>
          <w:i w:val="false"/>
          <w:color w:val="000000"/>
          <w:sz w:val="28"/>
        </w:rPr>
        <w:t xml:space="preserve">
      абзац третий исключить.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и подлежит опубликованию.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