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505b5" w14:textId="78505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в форме обмена письмами между Правительством Республики Казахстан и Азиатским Банком Развития о Технической Помощи по поддержке реформ местных органов власти в Казахстане</w:t>
      </w:r>
    </w:p>
    <w:p>
      <w:pPr>
        <w:spacing w:after="0"/>
        <w:ind w:left="0"/>
        <w:jc w:val="both"/>
      </w:pPr>
      <w:r>
        <w:rPr>
          <w:rFonts w:ascii="Times New Roman"/>
          <w:b w:val="false"/>
          <w:i w:val="false"/>
          <w:color w:val="000000"/>
          <w:sz w:val="28"/>
        </w:rPr>
        <w:t>Постановление Правительства Республики Казахстан от 10 декабря 2004 года N 1300</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Одобрить прилагаемый проект Соглашения в форме обмена письмами между Правительством Республики Казахстан и Азиатским Банком Развития о Технической Помощи по поддержке реформ местных органов власти в Казахстане. </w:t>
      </w:r>
      <w:r>
        <w:br/>
      </w:r>
      <w:r>
        <w:rPr>
          <w:rFonts w:ascii="Times New Roman"/>
          <w:b w:val="false"/>
          <w:i w:val="false"/>
          <w:color w:val="000000"/>
          <w:sz w:val="28"/>
        </w:rPr>
        <w:t xml:space="preserve">
      2. Уполномочить вице-министра экономики и бюджетного планирования Республики Казахстан Исаева Батырхана Арысбековича подписать от имени Правительства Республики Казахстан Соглашение в форме обмена письмами между Правительством Республики Казахстан и Азиатским Банком Развития о Технической Помощи по поддержке реформ местных органов власти в Казахстане, разрешив вносить изменения и дополнения, не имеющие принципиального характера. </w:t>
      </w:r>
      <w:r>
        <w:br/>
      </w:r>
      <w:r>
        <w:rPr>
          <w:rFonts w:ascii="Times New Roman"/>
          <w:b w:val="false"/>
          <w:i w:val="false"/>
          <w:color w:val="000000"/>
          <w:sz w:val="28"/>
        </w:rPr>
        <w:t xml:space="preserve">
      3.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left"/>
      </w:pPr>
      <w:r>
        <w:rPr>
          <w:rFonts w:ascii="Times New Roman"/>
          <w:b/>
          <w:i w:val="false"/>
          <w:color w:val="000000"/>
        </w:rPr>
        <w:t xml:space="preserve"> 
  АЗИАТСКИЙ БАНК РАЗВИТИЯ </w:t>
      </w:r>
    </w:p>
    <w:bookmarkEnd w:id="1"/>
    <w:p>
      <w:pPr>
        <w:spacing w:after="0"/>
        <w:ind w:left="0"/>
        <w:jc w:val="both"/>
      </w:pPr>
      <w:r>
        <w:rPr>
          <w:rFonts w:ascii="Times New Roman"/>
          <w:b w:val="false"/>
          <w:i w:val="false"/>
          <w:color w:val="000000"/>
          <w:sz w:val="28"/>
        </w:rPr>
        <w:t xml:space="preserve">12 ноября 2004 года  </w:t>
      </w:r>
    </w:p>
    <w:p>
      <w:pPr>
        <w:spacing w:after="0"/>
        <w:ind w:left="0"/>
        <w:jc w:val="both"/>
      </w:pPr>
      <w:r>
        <w:rPr>
          <w:rFonts w:ascii="Times New Roman"/>
          <w:b w:val="false"/>
          <w:i w:val="false"/>
          <w:color w:val="000000"/>
          <w:sz w:val="28"/>
        </w:rPr>
        <w:t xml:space="preserve">Г-ну Б. Исаеву </w:t>
      </w:r>
      <w:r>
        <w:br/>
      </w:r>
      <w:r>
        <w:rPr>
          <w:rFonts w:ascii="Times New Roman"/>
          <w:b w:val="false"/>
          <w:i w:val="false"/>
          <w:color w:val="000000"/>
          <w:sz w:val="28"/>
        </w:rPr>
        <w:t xml:space="preserve">
вице-министру экономики и </w:t>
      </w:r>
      <w:r>
        <w:br/>
      </w:r>
      <w:r>
        <w:rPr>
          <w:rFonts w:ascii="Times New Roman"/>
          <w:b w:val="false"/>
          <w:i w:val="false"/>
          <w:color w:val="000000"/>
          <w:sz w:val="28"/>
        </w:rPr>
        <w:t xml:space="preserve">
бюджетного планирования </w:t>
      </w:r>
      <w:r>
        <w:br/>
      </w:r>
      <w:r>
        <w:rPr>
          <w:rFonts w:ascii="Times New Roman"/>
          <w:b w:val="false"/>
          <w:i w:val="false"/>
          <w:color w:val="000000"/>
          <w:sz w:val="28"/>
        </w:rPr>
        <w:t xml:space="preserve">
(заместителю Управляющего АБР) </w:t>
      </w:r>
      <w:r>
        <w:br/>
      </w:r>
      <w:r>
        <w:rPr>
          <w:rFonts w:ascii="Times New Roman"/>
          <w:b w:val="false"/>
          <w:i w:val="false"/>
          <w:color w:val="000000"/>
          <w:sz w:val="28"/>
        </w:rPr>
        <w:t xml:space="preserve">
г. Астана, 473000 </w:t>
      </w:r>
      <w:r>
        <w:br/>
      </w:r>
      <w:r>
        <w:rPr>
          <w:rFonts w:ascii="Times New Roman"/>
          <w:b w:val="false"/>
          <w:i w:val="false"/>
          <w:color w:val="000000"/>
          <w:sz w:val="28"/>
        </w:rPr>
        <w:t xml:space="preserve">
пр. Победы, 33 </w:t>
      </w:r>
      <w:r>
        <w:br/>
      </w:r>
      <w:r>
        <w:rPr>
          <w:rFonts w:ascii="Times New Roman"/>
          <w:b w:val="false"/>
          <w:i w:val="false"/>
          <w:color w:val="000000"/>
          <w:sz w:val="28"/>
        </w:rPr>
        <w:t xml:space="preserve">
Факс:(3172)718545 </w:t>
      </w:r>
    </w:p>
    <w:p>
      <w:pPr>
        <w:spacing w:after="0"/>
        <w:ind w:left="0"/>
        <w:jc w:val="left"/>
      </w:pPr>
      <w:r>
        <w:rPr>
          <w:rFonts w:ascii="Times New Roman"/>
          <w:b/>
          <w:i w:val="false"/>
          <w:color w:val="000000"/>
        </w:rPr>
        <w:t xml:space="preserve"> Проект Технической Помощи по поддержке реформ местных </w:t>
      </w:r>
      <w:r>
        <w:br/>
      </w:r>
      <w:r>
        <w:rPr>
          <w:rFonts w:ascii="Times New Roman"/>
          <w:b/>
          <w:i w:val="false"/>
          <w:color w:val="000000"/>
        </w:rPr>
        <w:t xml:space="preserve">
органов власти в Казахстане (ТП N 4190-KAZ) </w:t>
      </w:r>
    </w:p>
    <w:p>
      <w:pPr>
        <w:spacing w:after="0"/>
        <w:ind w:left="0"/>
        <w:jc w:val="both"/>
      </w:pPr>
      <w:r>
        <w:rPr>
          <w:rFonts w:ascii="Times New Roman"/>
          <w:b w:val="false"/>
          <w:i w:val="false"/>
          <w:color w:val="000000"/>
          <w:sz w:val="28"/>
        </w:rPr>
        <w:t xml:space="preserve">      Уважаемый г-н Исаев, </w:t>
      </w:r>
    </w:p>
    <w:p>
      <w:pPr>
        <w:spacing w:after="0"/>
        <w:ind w:left="0"/>
        <w:jc w:val="both"/>
      </w:pPr>
      <w:r>
        <w:rPr>
          <w:rFonts w:ascii="Times New Roman"/>
          <w:b w:val="false"/>
          <w:i w:val="false"/>
          <w:color w:val="000000"/>
          <w:sz w:val="28"/>
        </w:rPr>
        <w:t xml:space="preserve">      Мы рады сообщить Вам, что 6 октября 2003 года Азиатским банком развития (АБР) было одобрено предоставление технической помощи (ТП) Правительству Республики Казахстан (Правительство) на сумму, не превышающую эквивалент 250000 долларов США на поддержку реформ местных органов власти. Данная ТП будет финансироваться и осуществляться в соответствии с Рамочным соглашением по предоставлению технической помощи между Правительством и АБР, подписанным 5 октября 1995 года (Рамочное соглашение), и механизмами, описанными в параграфах 16-18, и в приложениях 2 и 3 отчета о ТП, прилагаемого к данному письму в виде приложения 1. Исполнительным агентством реализации данной ТП будет являться Министерство экономики и бюджетного планирования (МЭБП). </w:t>
      </w:r>
      <w:r>
        <w:br/>
      </w:r>
      <w:r>
        <w:rPr>
          <w:rFonts w:ascii="Times New Roman"/>
          <w:b w:val="false"/>
          <w:i w:val="false"/>
          <w:color w:val="000000"/>
          <w:sz w:val="28"/>
        </w:rPr>
        <w:t xml:space="preserve">
      ТП будет полностью финансироваться на основе гранта из средств Фонда сотрудничества по вопросам государственного управления (ФСГУ) и программы финансирования ТП АБР. </w:t>
      </w:r>
      <w:r>
        <w:br/>
      </w:r>
      <w:r>
        <w:rPr>
          <w:rFonts w:ascii="Times New Roman"/>
          <w:b w:val="false"/>
          <w:i w:val="false"/>
          <w:color w:val="000000"/>
          <w:sz w:val="28"/>
        </w:rPr>
        <w:t xml:space="preserve">
      Если такой механизм приемлем для Вас, просим Вас подписать данное письмо от имени Правительства в двух экземплярах. Просим Вас один экземпляр оставить себе и другой подписанный оригинал вернуть в АБР. </w:t>
      </w:r>
      <w:r>
        <w:br/>
      </w:r>
      <w:r>
        <w:rPr>
          <w:rFonts w:ascii="Times New Roman"/>
          <w:b w:val="false"/>
          <w:i w:val="false"/>
          <w:color w:val="000000"/>
          <w:sz w:val="28"/>
        </w:rPr>
        <w:t xml:space="preserve">
      Подписавшийся ниже представитель АБР несет ответственность за все вопросы, связанные с реализацией данной ТП. Следовательно, вся корреспонденция должна быть адресована ей. </w:t>
      </w:r>
    </w:p>
    <w:p>
      <w:pPr>
        <w:spacing w:after="0"/>
        <w:ind w:left="0"/>
        <w:jc w:val="both"/>
      </w:pPr>
      <w:r>
        <w:rPr>
          <w:rFonts w:ascii="Times New Roman"/>
          <w:b w:val="false"/>
          <w:i w:val="false"/>
          <w:color w:val="000000"/>
          <w:sz w:val="28"/>
        </w:rPr>
        <w:t xml:space="preserve">                                            C уважением, </w:t>
      </w:r>
    </w:p>
    <w:p>
      <w:pPr>
        <w:spacing w:after="0"/>
        <w:ind w:left="0"/>
        <w:jc w:val="both"/>
      </w:pPr>
      <w:r>
        <w:rPr>
          <w:rFonts w:ascii="Times New Roman"/>
          <w:b w:val="false"/>
          <w:i w:val="false"/>
          <w:color w:val="000000"/>
          <w:sz w:val="28"/>
        </w:rPr>
        <w:t xml:space="preserve">                                           Ной Сиакхачанх </w:t>
      </w:r>
      <w:r>
        <w:br/>
      </w:r>
      <w:r>
        <w:rPr>
          <w:rFonts w:ascii="Times New Roman"/>
          <w:b w:val="false"/>
          <w:i w:val="false"/>
          <w:color w:val="000000"/>
          <w:sz w:val="28"/>
        </w:rPr>
        <w:t xml:space="preserve">
                                         Директор Управления </w:t>
      </w:r>
      <w:r>
        <w:br/>
      </w:r>
      <w:r>
        <w:rPr>
          <w:rFonts w:ascii="Times New Roman"/>
          <w:b w:val="false"/>
          <w:i w:val="false"/>
          <w:color w:val="000000"/>
          <w:sz w:val="28"/>
        </w:rPr>
        <w:t xml:space="preserve">
                                     государственного управления, </w:t>
      </w:r>
      <w:r>
        <w:br/>
      </w:r>
      <w:r>
        <w:rPr>
          <w:rFonts w:ascii="Times New Roman"/>
          <w:b w:val="false"/>
          <w:i w:val="false"/>
          <w:color w:val="000000"/>
          <w:sz w:val="28"/>
        </w:rPr>
        <w:t xml:space="preserve">
                                         финансов и торговли </w:t>
      </w:r>
      <w:r>
        <w:br/>
      </w:r>
      <w:r>
        <w:rPr>
          <w:rFonts w:ascii="Times New Roman"/>
          <w:b w:val="false"/>
          <w:i w:val="false"/>
          <w:color w:val="000000"/>
          <w:sz w:val="28"/>
        </w:rPr>
        <w:t xml:space="preserve">
                                        Департамент Восточной </w:t>
      </w:r>
      <w:r>
        <w:br/>
      </w:r>
      <w:r>
        <w:rPr>
          <w:rFonts w:ascii="Times New Roman"/>
          <w:b w:val="false"/>
          <w:i w:val="false"/>
          <w:color w:val="000000"/>
          <w:sz w:val="28"/>
        </w:rPr>
        <w:t xml:space="preserve">
                                         и Центральной Азии </w:t>
      </w:r>
    </w:p>
    <w:p>
      <w:pPr>
        <w:spacing w:after="0"/>
        <w:ind w:left="0"/>
        <w:jc w:val="both"/>
      </w:pPr>
      <w:r>
        <w:rPr>
          <w:rFonts w:ascii="Times New Roman"/>
          <w:b w:val="false"/>
          <w:i w:val="false"/>
          <w:color w:val="000000"/>
          <w:sz w:val="28"/>
        </w:rPr>
        <w:t xml:space="preserve">Подтверждаю: </w:t>
      </w:r>
      <w:r>
        <w:br/>
      </w:r>
      <w:r>
        <w:rPr>
          <w:rFonts w:ascii="Times New Roman"/>
          <w:b w:val="false"/>
          <w:i w:val="false"/>
          <w:color w:val="000000"/>
          <w:sz w:val="28"/>
        </w:rPr>
        <w:t xml:space="preserve">
От имени Правительства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Уполномоченный представитель </w:t>
      </w:r>
      <w:r>
        <w:br/>
      </w:r>
      <w:r>
        <w:rPr>
          <w:rFonts w:ascii="Times New Roman"/>
          <w:b w:val="false"/>
          <w:i w:val="false"/>
          <w:color w:val="000000"/>
          <w:sz w:val="28"/>
        </w:rPr>
        <w:t xml:space="preserve">
(подпись и фамилия печатными буквами) </w:t>
      </w:r>
      <w:r>
        <w:br/>
      </w:r>
      <w:r>
        <w:rPr>
          <w:rFonts w:ascii="Times New Roman"/>
          <w:b w:val="false"/>
          <w:i w:val="false"/>
          <w:color w:val="000000"/>
          <w:sz w:val="28"/>
        </w:rPr>
        <w:t xml:space="preserve">
Должность: ________________ </w:t>
      </w:r>
      <w:r>
        <w:br/>
      </w:r>
      <w:r>
        <w:rPr>
          <w:rFonts w:ascii="Times New Roman"/>
          <w:b w:val="false"/>
          <w:i w:val="false"/>
          <w:color w:val="000000"/>
          <w:sz w:val="28"/>
        </w:rPr>
        <w:t xml:space="preserve">
Дата: ___ ________________ </w:t>
      </w:r>
      <w:r>
        <w:br/>
      </w:r>
      <w:r>
        <w:rPr>
          <w:rFonts w:ascii="Times New Roman"/>
          <w:b w:val="false"/>
          <w:i w:val="false"/>
          <w:color w:val="000000"/>
          <w:sz w:val="28"/>
        </w:rPr>
        <w:t xml:space="preserve">
Копии:   Г-ну Кайрату Келимбетову, </w:t>
      </w:r>
      <w:r>
        <w:br/>
      </w:r>
      <w:r>
        <w:rPr>
          <w:rFonts w:ascii="Times New Roman"/>
          <w:b w:val="false"/>
          <w:i w:val="false"/>
          <w:color w:val="000000"/>
          <w:sz w:val="28"/>
        </w:rPr>
        <w:t xml:space="preserve">
         Министру экономики и бюджетного планирования </w:t>
      </w:r>
      <w:r>
        <w:br/>
      </w:r>
      <w:r>
        <w:rPr>
          <w:rFonts w:ascii="Times New Roman"/>
          <w:b w:val="false"/>
          <w:i w:val="false"/>
          <w:color w:val="000000"/>
          <w:sz w:val="28"/>
        </w:rPr>
        <w:t xml:space="preserve">
         Факс (7-3172) 717712 </w:t>
      </w:r>
      <w:r>
        <w:br/>
      </w:r>
      <w:r>
        <w:rPr>
          <w:rFonts w:ascii="Times New Roman"/>
          <w:b w:val="false"/>
          <w:i w:val="false"/>
          <w:color w:val="000000"/>
          <w:sz w:val="28"/>
        </w:rPr>
        <w:t xml:space="preserve">
         Г-ну Казухико Хигучи, </w:t>
      </w:r>
      <w:r>
        <w:br/>
      </w:r>
      <w:r>
        <w:rPr>
          <w:rFonts w:ascii="Times New Roman"/>
          <w:b w:val="false"/>
          <w:i w:val="false"/>
          <w:color w:val="000000"/>
          <w:sz w:val="28"/>
        </w:rPr>
        <w:t xml:space="preserve">
         Директору, Постоянное представительство АБР в Казахстане </w:t>
      </w:r>
      <w:r>
        <w:br/>
      </w:r>
      <w:r>
        <w:rPr>
          <w:rFonts w:ascii="Times New Roman"/>
          <w:b w:val="false"/>
          <w:i w:val="false"/>
          <w:color w:val="000000"/>
          <w:sz w:val="28"/>
        </w:rPr>
        <w:t xml:space="preserve">
         Факс (7-3172) 328343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АЗИАТСКИЙ БАНК РАЗВИТИЯ                   TAR: KAZ-36403-02 </w:t>
      </w:r>
    </w:p>
    <w:bookmarkEnd w:id="2"/>
    <w:p>
      <w:pPr>
        <w:spacing w:after="0"/>
        <w:ind w:left="0"/>
        <w:jc w:val="left"/>
      </w:pPr>
      <w:r>
        <w:rPr>
          <w:rFonts w:ascii="Times New Roman"/>
          <w:b/>
          <w:i w:val="false"/>
          <w:color w:val="000000"/>
        </w:rPr>
        <w:t xml:space="preserve"> Техническая помощь </w:t>
      </w:r>
    </w:p>
    <w:p>
      <w:pPr>
        <w:spacing w:after="0"/>
        <w:ind w:left="0"/>
        <w:jc w:val="both"/>
      </w:pPr>
      <w:r>
        <w:rPr>
          <w:rFonts w:ascii="Times New Roman"/>
          <w:b w:val="false"/>
          <w:i w:val="false"/>
          <w:color w:val="000000"/>
          <w:sz w:val="28"/>
        </w:rPr>
        <w:t xml:space="preserve">(финансируемая Фондом сотрудничества по </w:t>
      </w:r>
      <w:r>
        <w:br/>
      </w:r>
      <w:r>
        <w:rPr>
          <w:rFonts w:ascii="Times New Roman"/>
          <w:b w:val="false"/>
          <w:i w:val="false"/>
          <w:color w:val="000000"/>
          <w:sz w:val="28"/>
        </w:rPr>
        <w:t xml:space="preserve">
вопросам государственного управления) </w:t>
      </w:r>
    </w:p>
    <w:p>
      <w:pPr>
        <w:spacing w:after="0"/>
        <w:ind w:left="0"/>
        <w:jc w:val="left"/>
      </w:pPr>
      <w:r>
        <w:rPr>
          <w:rFonts w:ascii="Times New Roman"/>
          <w:b/>
          <w:i w:val="false"/>
          <w:color w:val="000000"/>
        </w:rPr>
        <w:t xml:space="preserve"> Правительству Республики Казахстан </w:t>
      </w:r>
      <w:r>
        <w:br/>
      </w:r>
      <w:r>
        <w:rPr>
          <w:rFonts w:ascii="Times New Roman"/>
          <w:b/>
          <w:i w:val="false"/>
          <w:color w:val="000000"/>
        </w:rPr>
        <w:t xml:space="preserve">
по </w:t>
      </w:r>
      <w:r>
        <w:br/>
      </w:r>
      <w:r>
        <w:rPr>
          <w:rFonts w:ascii="Times New Roman"/>
          <w:b/>
          <w:i w:val="false"/>
          <w:color w:val="000000"/>
        </w:rPr>
        <w:t xml:space="preserve">
поддержке реформ местных органов власти в Казахстане </w:t>
      </w:r>
    </w:p>
    <w:p>
      <w:pPr>
        <w:spacing w:after="0"/>
        <w:ind w:left="0"/>
        <w:jc w:val="both"/>
      </w:pPr>
      <w:r>
        <w:rPr>
          <w:rFonts w:ascii="Times New Roman"/>
          <w:b w:val="false"/>
          <w:i w:val="false"/>
          <w:color w:val="000000"/>
          <w:sz w:val="28"/>
        </w:rPr>
        <w:t xml:space="preserve">Октябрь 2003 г. </w:t>
      </w:r>
    </w:p>
    <w:bookmarkStart w:name="z4" w:id="3"/>
    <w:p>
      <w:pPr>
        <w:spacing w:after="0"/>
        <w:ind w:left="0"/>
        <w:jc w:val="left"/>
      </w:pPr>
      <w:r>
        <w:rPr>
          <w:rFonts w:ascii="Times New Roman"/>
          <w:b/>
          <w:i w:val="false"/>
          <w:color w:val="000000"/>
        </w:rPr>
        <w:t xml:space="preserve"> 
       Соотношение валют </w:t>
      </w:r>
      <w:r>
        <w:br/>
      </w:r>
      <w:r>
        <w:rPr>
          <w:rFonts w:ascii="Times New Roman"/>
          <w:b/>
          <w:i w:val="false"/>
          <w:color w:val="000000"/>
        </w:rPr>
        <w:t xml:space="preserve">
(по состоянию на 2 сентября 2003 года) </w:t>
      </w:r>
    </w:p>
    <w:bookmarkEnd w:id="3"/>
    <w:p>
      <w:pPr>
        <w:spacing w:after="0"/>
        <w:ind w:left="0"/>
        <w:jc w:val="both"/>
      </w:pPr>
      <w:r>
        <w:rPr>
          <w:rFonts w:ascii="Times New Roman"/>
          <w:b w:val="false"/>
          <w:i w:val="false"/>
          <w:color w:val="000000"/>
          <w:sz w:val="28"/>
        </w:rPr>
        <w:t xml:space="preserve">Единица измерения валют - Тенге (Т) </w:t>
      </w:r>
    </w:p>
    <w:p>
      <w:pPr>
        <w:spacing w:after="0"/>
        <w:ind w:left="0"/>
        <w:jc w:val="both"/>
      </w:pPr>
      <w:r>
        <w:rPr>
          <w:rFonts w:ascii="Times New Roman"/>
          <w:b w:val="false"/>
          <w:i w:val="false"/>
          <w:color w:val="000000"/>
          <w:sz w:val="28"/>
        </w:rPr>
        <w:t xml:space="preserve">1,00Т = $0,007 </w:t>
      </w:r>
      <w:r>
        <w:br/>
      </w:r>
      <w:r>
        <w:rPr>
          <w:rFonts w:ascii="Times New Roman"/>
          <w:b w:val="false"/>
          <w:i w:val="false"/>
          <w:color w:val="000000"/>
          <w:sz w:val="28"/>
        </w:rPr>
        <w:t xml:space="preserve">
$1,00 = 147,69 Т </w:t>
      </w:r>
    </w:p>
    <w:p>
      <w:pPr>
        <w:spacing w:after="0"/>
        <w:ind w:left="0"/>
        <w:jc w:val="left"/>
      </w:pPr>
      <w:r>
        <w:rPr>
          <w:rFonts w:ascii="Times New Roman"/>
          <w:b/>
          <w:i w:val="false"/>
          <w:color w:val="000000"/>
        </w:rPr>
        <w:t xml:space="preserve"> Сокращения, принятые в тексте </w:t>
      </w:r>
    </w:p>
    <w:p>
      <w:pPr>
        <w:spacing w:after="0"/>
        <w:ind w:left="0"/>
        <w:jc w:val="both"/>
      </w:pPr>
      <w:r>
        <w:rPr>
          <w:rFonts w:ascii="Times New Roman"/>
          <w:b w:val="false"/>
          <w:i w:val="false"/>
          <w:color w:val="000000"/>
          <w:sz w:val="28"/>
        </w:rPr>
        <w:t xml:space="preserve">АБР - Азиатский банк развития </w:t>
      </w:r>
      <w:r>
        <w:br/>
      </w:r>
      <w:r>
        <w:rPr>
          <w:rFonts w:ascii="Times New Roman"/>
          <w:b w:val="false"/>
          <w:i w:val="false"/>
          <w:color w:val="000000"/>
          <w:sz w:val="28"/>
        </w:rPr>
        <w:t xml:space="preserve">
ЕС-ТАСИС - Техническая помощь Европейского Союза странам Содружества независимых государств (СНГ) </w:t>
      </w:r>
      <w:r>
        <w:br/>
      </w:r>
      <w:r>
        <w:rPr>
          <w:rFonts w:ascii="Times New Roman"/>
          <w:b w:val="false"/>
          <w:i w:val="false"/>
          <w:color w:val="000000"/>
          <w:sz w:val="28"/>
        </w:rPr>
        <w:t xml:space="preserve">
МЭБП - Министерство экономики и бюджетного планирования </w:t>
      </w:r>
      <w:r>
        <w:br/>
      </w:r>
      <w:r>
        <w:rPr>
          <w:rFonts w:ascii="Times New Roman"/>
          <w:b w:val="false"/>
          <w:i w:val="false"/>
          <w:color w:val="000000"/>
          <w:sz w:val="28"/>
        </w:rPr>
        <w:t xml:space="preserve">
ТП - Техническая помощь </w:t>
      </w:r>
      <w:r>
        <w:br/>
      </w:r>
      <w:r>
        <w:rPr>
          <w:rFonts w:ascii="Times New Roman"/>
          <w:b w:val="false"/>
          <w:i w:val="false"/>
          <w:color w:val="000000"/>
          <w:sz w:val="28"/>
        </w:rPr>
        <w:t xml:space="preserve">
ЮСАИД - Агентство Соединенных Штатов по международному развитию </w:t>
      </w:r>
    </w:p>
    <w:p>
      <w:pPr>
        <w:spacing w:after="0"/>
        <w:ind w:left="0"/>
        <w:jc w:val="left"/>
      </w:pPr>
      <w:r>
        <w:rPr>
          <w:rFonts w:ascii="Times New Roman"/>
          <w:b/>
          <w:i w:val="false"/>
          <w:color w:val="000000"/>
        </w:rPr>
        <w:t xml:space="preserve"> Примечание </w:t>
      </w:r>
    </w:p>
    <w:p>
      <w:pPr>
        <w:spacing w:after="0"/>
        <w:ind w:left="0"/>
        <w:jc w:val="both"/>
      </w:pPr>
      <w:r>
        <w:rPr>
          <w:rFonts w:ascii="Times New Roman"/>
          <w:b w:val="false"/>
          <w:i w:val="false"/>
          <w:color w:val="000000"/>
          <w:sz w:val="28"/>
        </w:rPr>
        <w:t xml:space="preserve">      В данном документе знак "$" означает доллары США.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Данный отчет был подготовлен С. Шреста, Управление по государственному управлению, финансам и торговле, Департамент Восточной и Центральной Азии </w:t>
      </w:r>
      <w:r>
        <w:br/>
      </w:r>
      <w:r>
        <w:rPr>
          <w:rFonts w:ascii="Times New Roman"/>
          <w:b w:val="false"/>
          <w:i w:val="false"/>
          <w:color w:val="000000"/>
          <w:sz w:val="28"/>
        </w:rPr>
        <w:t xml:space="preserve">
___________________________________________________________________ </w:t>
      </w:r>
    </w:p>
    <w:bookmarkStart w:name="z5" w:id="4"/>
    <w:p>
      <w:pPr>
        <w:spacing w:after="0"/>
        <w:ind w:left="0"/>
        <w:jc w:val="left"/>
      </w:pPr>
      <w:r>
        <w:rPr>
          <w:rFonts w:ascii="Times New Roman"/>
          <w:b/>
          <w:i w:val="false"/>
          <w:color w:val="000000"/>
        </w:rPr>
        <w:t xml:space="preserve"> 
       I. Введение </w:t>
      </w:r>
    </w:p>
    <w:bookmarkEnd w:id="4"/>
    <w:p>
      <w:pPr>
        <w:spacing w:after="0"/>
        <w:ind w:left="0"/>
        <w:jc w:val="both"/>
      </w:pPr>
      <w:r>
        <w:rPr>
          <w:rFonts w:ascii="Times New Roman"/>
          <w:b w:val="false"/>
          <w:i w:val="false"/>
          <w:color w:val="000000"/>
          <w:sz w:val="28"/>
        </w:rPr>
        <w:t xml:space="preserve">      1. В ходе программной Миссии Азиатского банка развития (АБР) в 2002 году Правительство Республики Казахстан выразило заинтересованность в предоставлении ему технической помощи (ТП) с целью реформирования местных органов власти. В ходе последующих программных миссий и миссий, связанных с оценкой системы государственного управления </w:t>
      </w:r>
      <w:r>
        <w:rPr>
          <w:rFonts w:ascii="Times New Roman"/>
          <w:b w:val="false"/>
          <w:i w:val="false"/>
          <w:color w:val="000000"/>
          <w:vertAlign w:val="superscript"/>
        </w:rPr>
        <w:t xml:space="preserve">1 </w:t>
      </w:r>
      <w:r>
        <w:rPr>
          <w:rFonts w:ascii="Times New Roman"/>
          <w:b w:val="false"/>
          <w:i w:val="false"/>
          <w:color w:val="000000"/>
          <w:sz w:val="28"/>
        </w:rPr>
        <w:t>, было получено подтверждение, что реформы в этой области актуальны и необходимы. Данная ТП была включена в уточненный вариант Страновой  </w:t>
      </w:r>
      <w:r>
        <w:rPr>
          <w:rFonts w:ascii="Times New Roman"/>
          <w:b w:val="false"/>
          <w:i w:val="false"/>
          <w:color w:val="000000"/>
          <w:sz w:val="28"/>
        </w:rPr>
        <w:t xml:space="preserve">Стратегии </w:t>
      </w:r>
      <w:r>
        <w:rPr>
          <w:rFonts w:ascii="Times New Roman"/>
          <w:b w:val="false"/>
          <w:i w:val="false"/>
          <w:color w:val="000000"/>
          <w:sz w:val="28"/>
        </w:rPr>
        <w:t xml:space="preserve">и Программы для Казахстана на 2002 год. Было также согласовано, что данная ТП будет осуществляться в два этапа. </w:t>
      </w:r>
      <w:r>
        <w:br/>
      </w:r>
      <w:r>
        <w:rPr>
          <w:rFonts w:ascii="Times New Roman"/>
          <w:b w:val="false"/>
          <w:i w:val="false"/>
          <w:color w:val="000000"/>
          <w:sz w:val="28"/>
        </w:rPr>
        <w:t xml:space="preserve">
      2. Данная ТП представляет собой первый этап помощи АБР и направлена на разработку среднесрочной стратегии реформирования местных органов власти посредством разрешения основных структурных проблем административных и финансовых отношений между центральным Правительством и местными органами государственного управления. В ходе ІІ этапа будет предоставлена ТП для. реализации рекомендаций, которые будут подготовлены в результате реализации I этапа. Миссия по подтверждению фактов, которая была направлена АБР с 25 июня по 10 июля 2003 года, достигла договоренности с Правительством Республики Казахстан в отношении целей, масштаба и механизмов реализации первого этапа </w:t>
      </w:r>
      <w:r>
        <w:rPr>
          <w:rFonts w:ascii="Times New Roman"/>
          <w:b w:val="false"/>
          <w:i w:val="false"/>
          <w:color w:val="000000"/>
          <w:vertAlign w:val="superscript"/>
        </w:rPr>
        <w:t xml:space="preserve">2 </w:t>
      </w:r>
      <w:r>
        <w:rPr>
          <w:rFonts w:ascii="Times New Roman"/>
          <w:b w:val="false"/>
          <w:i w:val="false"/>
          <w:color w:val="000000"/>
          <w:sz w:val="28"/>
        </w:rPr>
        <w:t xml:space="preserve">. Основа данной ТП представлена в приложении 1. </w:t>
      </w:r>
    </w:p>
    <w:p>
      <w:pPr>
        <w:spacing w:after="0"/>
        <w:ind w:left="0"/>
        <w:jc w:val="both"/>
      </w:pPr>
      <w:r>
        <w:rPr>
          <w:rFonts w:ascii="Times New Roman"/>
          <w:b w:val="false"/>
          <w:i w:val="false"/>
          <w:color w:val="000000"/>
          <w:sz w:val="28"/>
        </w:rPr>
        <w:t xml:space="preserve">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АБР. 2001 г.  </w:t>
      </w:r>
      <w:r>
        <w:rPr>
          <w:rFonts w:ascii="Times New Roman"/>
          <w:b w:val="false"/>
          <w:i/>
          <w:color w:val="000000"/>
          <w:sz w:val="28"/>
        </w:rPr>
        <w:t xml:space="preserve">Техническая помощь Республике Казахстан по изучению системы государственного управления и формирования возможностей для осуществления административных реформ </w:t>
      </w:r>
      <w:r>
        <w:rPr>
          <w:rFonts w:ascii="Times New Roman"/>
          <w:b w:val="false"/>
          <w:i w:val="false"/>
          <w:color w:val="000000"/>
          <w:sz w:val="28"/>
        </w:rPr>
        <w:t xml:space="preserve">. Манила.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Первое упоминание о ТП появилось в  </w:t>
      </w:r>
      <w:r>
        <w:rPr>
          <w:rFonts w:ascii="Times New Roman"/>
          <w:b w:val="false"/>
          <w:i/>
          <w:color w:val="000000"/>
          <w:sz w:val="28"/>
        </w:rPr>
        <w:t xml:space="preserve">ADB Business Opportunities </w:t>
      </w:r>
      <w:r>
        <w:rPr>
          <w:rFonts w:ascii="Times New Roman"/>
          <w:b w:val="false"/>
          <w:i w:val="false"/>
          <w:color w:val="000000"/>
          <w:sz w:val="28"/>
        </w:rPr>
        <w:t xml:space="preserve">в марте 2003 года </w:t>
      </w:r>
    </w:p>
    <w:bookmarkStart w:name="z6" w:id="5"/>
    <w:p>
      <w:pPr>
        <w:spacing w:after="0"/>
        <w:ind w:left="0"/>
        <w:jc w:val="left"/>
      </w:pPr>
      <w:r>
        <w:rPr>
          <w:rFonts w:ascii="Times New Roman"/>
          <w:b/>
          <w:i w:val="false"/>
          <w:color w:val="000000"/>
        </w:rPr>
        <w:t xml:space="preserve"> 
       II. Проблемные вопросы </w:t>
      </w:r>
    </w:p>
    <w:bookmarkEnd w:id="5"/>
    <w:p>
      <w:pPr>
        <w:spacing w:after="0"/>
        <w:ind w:left="0"/>
        <w:jc w:val="both"/>
      </w:pPr>
      <w:r>
        <w:rPr>
          <w:rFonts w:ascii="Times New Roman"/>
          <w:b w:val="false"/>
          <w:i w:val="false"/>
          <w:color w:val="000000"/>
          <w:sz w:val="28"/>
        </w:rPr>
        <w:t xml:space="preserve">      3. Территориальное государственное управление Республики Казахстан осуществляется трехуровневой структурой. Государственное управление областного уровня представляет 14 областей и города Астану и Алматы, имеющие статус отдельных территориальных единиц. Органы государственного управления районного уровня представляют 195 районов и городов. Государственное управление 2 285 сельских округов осуществляется сельскими органами управления. Распределение функций и полномочий между этими уровнями осуществляется на усмотрение областных органов управления и зачастую управление осуществляется централизованно на областном уровне. </w:t>
      </w:r>
      <w:r>
        <w:br/>
      </w:r>
      <w:r>
        <w:rPr>
          <w:rFonts w:ascii="Times New Roman"/>
          <w:b w:val="false"/>
          <w:i w:val="false"/>
          <w:color w:val="000000"/>
          <w:sz w:val="28"/>
        </w:rPr>
        <w:t>
      4.  </w:t>
      </w:r>
      <w:r>
        <w:rPr>
          <w:rFonts w:ascii="Times New Roman"/>
          <w:b w:val="false"/>
          <w:i w:val="false"/>
          <w:color w:val="000000"/>
          <w:sz w:val="28"/>
        </w:rPr>
        <w:t xml:space="preserve">Закон </w:t>
      </w:r>
      <w:r>
        <w:rPr>
          <w:rFonts w:ascii="Times New Roman"/>
          <w:b w:val="false"/>
          <w:i w:val="false"/>
          <w:color w:val="000000"/>
          <w:sz w:val="28"/>
        </w:rPr>
        <w:t>"О местном государственном управлении в Республике Казахстан" (N 148-II, январь 2001 г.) предусматривает юридическую основу деятельности областных органов управления. Исполнительным органом является областной акимат, возглавляемый акимом. В соответствии с этим законом акимы являются представителями Президента и Правительства Республики Казахстан (Статья N 87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и назначаются Президентом. В каждой области есть также избираемый совет, называемый маслихатом. Областной аким назначает акимов районов, а районные акимы, в свою очередь, назначают акимов сельских округов. Государственные служащие местного уровня подчиняются как центральной власти, так и местному акимату в рамках так называемой системы "двойного подчинения". </w:t>
      </w:r>
      <w:r>
        <w:br/>
      </w:r>
      <w:r>
        <w:rPr>
          <w:rFonts w:ascii="Times New Roman"/>
          <w:b w:val="false"/>
          <w:i w:val="false"/>
          <w:color w:val="000000"/>
          <w:sz w:val="28"/>
        </w:rPr>
        <w:t xml:space="preserve">
      5. Областные органы управления обычно отвечают за строительство, эксплуатацию и содержание типовых муниципальных услуг, таких как транспортная инфраструктура, водоснабжение и электроэнергия, а также за охрану правопорядка. Кроме того, они являются администраторами программ по здравоохранению, образованию и снижению бедности. Однако четкого разграничения функций между Республиканскими и местными органами государственного управления не существует. В результате происходит дублирование некоторых функций, осуществляемых местными отделами центральных правительственных ведомств, и тех функций, которые выполняют местные органы управления, отвечающие за предоставление подобных услуг. Кроме растрачивания ресурсов, такие накладки и дублирование функций создают неопределенность в вопросах подотчетности. </w:t>
      </w:r>
      <w:r>
        <w:br/>
      </w:r>
      <w:r>
        <w:rPr>
          <w:rFonts w:ascii="Times New Roman"/>
          <w:b w:val="false"/>
          <w:i w:val="false"/>
          <w:color w:val="000000"/>
          <w:sz w:val="28"/>
        </w:rPr>
        <w:t>
      6. Финансовые отношения между центральными и местными органами власти были в некоторой степени официально оформлены за последние несколько лет через принятие законов Республики Казахстан " </w:t>
      </w:r>
      <w:r>
        <w:rPr>
          <w:rFonts w:ascii="Times New Roman"/>
          <w:b w:val="false"/>
          <w:i w:val="false"/>
          <w:color w:val="000000"/>
          <w:sz w:val="28"/>
        </w:rPr>
        <w:t xml:space="preserve">О бюджетной системе </w:t>
      </w:r>
      <w:r>
        <w:rPr>
          <w:rFonts w:ascii="Times New Roman"/>
          <w:b w:val="false"/>
          <w:i w:val="false"/>
          <w:color w:val="000000"/>
          <w:sz w:val="28"/>
        </w:rPr>
        <w:t>", " </w:t>
      </w:r>
      <w:r>
        <w:rPr>
          <w:rFonts w:ascii="Times New Roman"/>
          <w:b w:val="false"/>
          <w:i w:val="false"/>
          <w:color w:val="000000"/>
          <w:sz w:val="28"/>
        </w:rPr>
        <w:t xml:space="preserve">О местном государственном управлении </w:t>
      </w:r>
      <w:r>
        <w:rPr>
          <w:rFonts w:ascii="Times New Roman"/>
          <w:b w:val="false"/>
          <w:i w:val="false"/>
          <w:color w:val="000000"/>
          <w:sz w:val="28"/>
        </w:rPr>
        <w:t>", " </w:t>
      </w:r>
      <w:r>
        <w:rPr>
          <w:rFonts w:ascii="Times New Roman"/>
          <w:b w:val="false"/>
          <w:i w:val="false"/>
          <w:color w:val="000000"/>
          <w:sz w:val="28"/>
        </w:rPr>
        <w:t xml:space="preserve">О государственном и гарантированном государством заимствовании и долге </w:t>
      </w:r>
      <w:r>
        <w:rPr>
          <w:rFonts w:ascii="Times New Roman"/>
          <w:b w:val="false"/>
          <w:i w:val="false"/>
          <w:color w:val="000000"/>
          <w:sz w:val="28"/>
        </w:rPr>
        <w:t>". Однако стабильная и эффективная основа еще требует доработки. Местный бюджет составляется акимом и соответствующими сотрудниками акимата. Бюджет должен быть соответствовать  </w:t>
      </w:r>
      <w:r>
        <w:rPr>
          <w:rFonts w:ascii="Times New Roman"/>
          <w:b w:val="false"/>
          <w:i w:val="false"/>
          <w:color w:val="000000"/>
          <w:sz w:val="28"/>
        </w:rPr>
        <w:t xml:space="preserve">Закону </w:t>
      </w:r>
      <w:r>
        <w:rPr>
          <w:rFonts w:ascii="Times New Roman"/>
          <w:b w:val="false"/>
          <w:i w:val="false"/>
          <w:color w:val="000000"/>
          <w:sz w:val="28"/>
        </w:rPr>
        <w:t xml:space="preserve">"О бюджетной системе", и после его одобрения он входит в состав республиканского бюджета. Несмотря на то, что изначальный прогноз доходов составляется на областном уровне, они зачастую пересматриваются/изменяются республиканскими органами. Если вносимые изменения существенны, у местных акиматов возникают сложности с наличием средств для покрытия расходов. </w:t>
      </w:r>
      <w:r>
        <w:br/>
      </w:r>
      <w:r>
        <w:rPr>
          <w:rFonts w:ascii="Times New Roman"/>
          <w:b w:val="false"/>
          <w:i w:val="false"/>
          <w:color w:val="000000"/>
          <w:sz w:val="28"/>
        </w:rPr>
        <w:t xml:space="preserve">
      7. Разница в уровне вкладов и темпах развития приводит к неравномерному распределению источников доходов между регионами. Например, в 2002 году соотношение доходов на душу населения в самой богатой и в самой бедной областях составляло 11,5 раз. Поэтому необходим реальный механизм выравнивания доходов, чтобы обеспечить равный доступ к общественным услугам для населения. Однако существующий механизм межведомственных финансовых трансфертов не совсем эффективен. В результате объем расходов на социальные услуги на душу населения, таких как здравоохранение и образование, показывает явный дисбаланс между регионами. </w:t>
      </w:r>
      <w:r>
        <w:br/>
      </w:r>
      <w:r>
        <w:rPr>
          <w:rFonts w:ascii="Times New Roman"/>
          <w:b w:val="false"/>
          <w:i w:val="false"/>
          <w:color w:val="000000"/>
          <w:sz w:val="28"/>
        </w:rPr>
        <w:t>
      8. Понимая эти проблемы, Правительство Республики Казахстан считает реформирование местных органов государственного управления одним из приоритетных направлений своей деятельности. Проект Закона Республики Казахстан "О местном самоуправлении", представленный недавно на рассмотрение в Парламент Республики Казахстан, рассматривает местные органы власти как самостоятельные юридические единицы. Правительство Республики Казахстан создало  </w:t>
      </w:r>
      <w:r>
        <w:rPr>
          <w:rFonts w:ascii="Times New Roman"/>
          <w:b w:val="false"/>
          <w:i w:val="false"/>
          <w:color w:val="000000"/>
          <w:sz w:val="28"/>
        </w:rPr>
        <w:t xml:space="preserve">Государственную комиссию </w:t>
      </w:r>
      <w:r>
        <w:rPr>
          <w:rFonts w:ascii="Times New Roman"/>
          <w:b w:val="false"/>
          <w:i w:val="false"/>
          <w:color w:val="000000"/>
          <w:sz w:val="28"/>
        </w:rPr>
        <w:t>по разграничению полномочий между уровнями государственного управления и по совершенствованию межбюджетных отношений (Государственная комиссия), которую возглавляет Премьер-Министр и, которой руководит рабочая группа из числа представителей ключевых министерств. Государственная комиссия уже разработала  </w:t>
      </w:r>
      <w:r>
        <w:rPr>
          <w:rFonts w:ascii="Times New Roman"/>
          <w:b w:val="false"/>
          <w:i w:val="false"/>
          <w:color w:val="000000"/>
          <w:sz w:val="28"/>
        </w:rPr>
        <w:t xml:space="preserve">Концепцию </w:t>
      </w:r>
      <w:r>
        <w:rPr>
          <w:rFonts w:ascii="Times New Roman"/>
          <w:b w:val="false"/>
          <w:i w:val="false"/>
          <w:color w:val="000000"/>
          <w:sz w:val="28"/>
        </w:rPr>
        <w:t xml:space="preserve">разграничения полномочий между уровнями государственного управления и совершенствования межведомственных финансовых отношений (далее - Концепция). Данная Концепция, выявляя слабые стороны существующего распределения обязанностей между разными уровнями управления и методами межведомственных финансовых трансфертов, предусматривает, что каждому уровню управления отводятся четко определенные функции и выделяются соответствующие финансовые ресурсы. Эта Концепция была одобрена Президентом и принята Постановлением Правительства Республики Казахстан от 10 февраля 2003 года N 147. Несмотря на то, что разработка Концепции является хорошей отправной точкой, Правительство вполне понимает, что процесс реформ будет длительным и сложным, и что необходима хорошо разработанная стратегия реализации реформ. Данная ТП поможет Правительству Республики Казахстан в разработке функциональных и финансовых отношений между разными уровнями государственного управления и в определении более подробной стратегии последовательного и поэтапного осуществления реформ. </w:t>
      </w:r>
      <w:r>
        <w:br/>
      </w:r>
      <w:r>
        <w:rPr>
          <w:rFonts w:ascii="Times New Roman"/>
          <w:b w:val="false"/>
          <w:i w:val="false"/>
          <w:color w:val="000000"/>
          <w:sz w:val="28"/>
        </w:rPr>
        <w:t xml:space="preserve">
      9. АБР провел всестороннюю оценку системы государственного управления в Казахстане в тесном сотрудничестве с Правительством Республики Казахстан (см. сноску 1). Проведенная оценка подчеркивает актуальность реформирования местных органов управления и соответственно предлагает помощь АБР в процессе осуществления реформ. </w:t>
      </w:r>
      <w:r>
        <w:br/>
      </w:r>
      <w:r>
        <w:rPr>
          <w:rFonts w:ascii="Times New Roman"/>
          <w:b w:val="false"/>
          <w:i w:val="false"/>
          <w:color w:val="000000"/>
          <w:sz w:val="28"/>
        </w:rPr>
        <w:t>
      10. Свою работу АБР постоянно координировал с другими партнерами Казахстана по развитию. Ранее в разработке  </w:t>
      </w:r>
      <w:r>
        <w:rPr>
          <w:rFonts w:ascii="Times New Roman"/>
          <w:b w:val="false"/>
          <w:i w:val="false"/>
          <w:color w:val="000000"/>
          <w:sz w:val="28"/>
        </w:rPr>
        <w:t xml:space="preserve">Закона </w:t>
      </w:r>
      <w:r>
        <w:rPr>
          <w:rFonts w:ascii="Times New Roman"/>
          <w:b w:val="false"/>
          <w:i w:val="false"/>
          <w:color w:val="000000"/>
          <w:sz w:val="28"/>
        </w:rPr>
        <w:t xml:space="preserve">"О государственной службе" и в проведении функционального анализа определенных отраслевых министерств принимала участие Программа развития ООН. Проекты Технической помощи ЕС странам Содружества независимых государств (ЕС-ТАСИС) сосредоточены на обучении государственных служащих, в том числе в рамках текущего крупного проекта, направленного на обучение преподавателей во всех областях. В рамках Проекта финансовой реформы Агентство Соединенных Штатов по международному развитию (ЮСАИД) оказывает серьезную поддержку реализации планирования бюджета для программ, при разработке усовершенствованного бюджетного кодекса и улучшении управления бюджетными программами. ЮСАИД также предоставляет техническую помощь в усилений прозрачности межведомственных финансовых трансфертов через разработку моделей подготовки расчетов способностей генерировать доход и потребностей в расходах для каждой области. Учитывая важность этой работы, АБР продолжит тесное взаимодействие с ЮСАИД в ходе реализации данной ТП. Однако усилия АБР будут сосредоточены на более широких межведомственных функциях и финансовых отношениях, поскольку они связаны с децентрализацией, и на разработке стратегии реализации необходимых реформ в среднесрочном будущем. </w:t>
      </w:r>
    </w:p>
    <w:bookmarkStart w:name="z7" w:id="6"/>
    <w:p>
      <w:pPr>
        <w:spacing w:after="0"/>
        <w:ind w:left="0"/>
        <w:jc w:val="left"/>
      </w:pPr>
      <w:r>
        <w:rPr>
          <w:rFonts w:ascii="Times New Roman"/>
          <w:b/>
          <w:i w:val="false"/>
          <w:color w:val="000000"/>
        </w:rPr>
        <w:t xml:space="preserve"> 
       III. Техническая помощь </w:t>
      </w:r>
    </w:p>
    <w:bookmarkEnd w:id="6"/>
    <w:bookmarkStart w:name="z8" w:id="7"/>
    <w:p>
      <w:pPr>
        <w:spacing w:after="0"/>
        <w:ind w:left="0"/>
        <w:jc w:val="left"/>
      </w:pPr>
      <w:r>
        <w:rPr>
          <w:rFonts w:ascii="Times New Roman"/>
          <w:b/>
          <w:i w:val="false"/>
          <w:color w:val="000000"/>
        </w:rPr>
        <w:t xml:space="preserve"> 
         А. Цель и ожидаемые результаты </w:t>
      </w:r>
    </w:p>
    <w:bookmarkEnd w:id="7"/>
    <w:p>
      <w:pPr>
        <w:spacing w:after="0"/>
        <w:ind w:left="0"/>
        <w:jc w:val="both"/>
      </w:pPr>
      <w:r>
        <w:rPr>
          <w:rFonts w:ascii="Times New Roman"/>
          <w:b w:val="false"/>
          <w:i w:val="false"/>
          <w:color w:val="000000"/>
          <w:sz w:val="28"/>
        </w:rPr>
        <w:t xml:space="preserve">      11. Данная ТП поможет Правительству Республики Казахстан в разработке среднесрочной стратегии реформирования местных органов власти через разрешение базовых вопросов структуры отношений между центральными и местными органами власти. Результаты работы будут включать: функциональную основу для улучшения разделения обязанностей между разными уровнями управления; финансовую основу для улучшения возможностей местных органов в целях эффективного осуществления ими своих обязанностей по расходованию средств и среднесрочную стратегию реализации реформ местных органов власти. </w:t>
      </w:r>
    </w:p>
    <w:bookmarkStart w:name="z9" w:id="8"/>
    <w:p>
      <w:pPr>
        <w:spacing w:after="0"/>
        <w:ind w:left="0"/>
        <w:jc w:val="left"/>
      </w:pPr>
      <w:r>
        <w:rPr>
          <w:rFonts w:ascii="Times New Roman"/>
          <w:b/>
          <w:i w:val="false"/>
          <w:color w:val="000000"/>
        </w:rPr>
        <w:t xml:space="preserve"> 
       В. Методология и основные направления работы </w:t>
      </w:r>
    </w:p>
    <w:bookmarkEnd w:id="8"/>
    <w:p>
      <w:pPr>
        <w:spacing w:after="0"/>
        <w:ind w:left="0"/>
        <w:jc w:val="both"/>
      </w:pPr>
      <w:r>
        <w:rPr>
          <w:rFonts w:ascii="Times New Roman"/>
          <w:b w:val="false"/>
          <w:i w:val="false"/>
          <w:color w:val="000000"/>
          <w:sz w:val="28"/>
        </w:rPr>
        <w:t xml:space="preserve">      12. Основные направления работы в рамках данной ТП будут включать следующее: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1. Разработка функциональной основы </w:t>
      </w:r>
    </w:p>
    <w:bookmarkEnd w:id="9"/>
    <w:p>
      <w:pPr>
        <w:spacing w:after="0"/>
        <w:ind w:left="0"/>
        <w:jc w:val="both"/>
      </w:pPr>
      <w:r>
        <w:rPr>
          <w:rFonts w:ascii="Times New Roman"/>
          <w:b w:val="false"/>
          <w:i w:val="false"/>
          <w:color w:val="000000"/>
          <w:sz w:val="28"/>
        </w:rPr>
        <w:t xml:space="preserve">      13. Это направление работы будет предусматривать: </w:t>
      </w:r>
      <w:r>
        <w:br/>
      </w:r>
      <w:r>
        <w:rPr>
          <w:rFonts w:ascii="Times New Roman"/>
          <w:b w:val="false"/>
          <w:i w:val="false"/>
          <w:color w:val="000000"/>
          <w:sz w:val="28"/>
        </w:rPr>
        <w:t xml:space="preserve">
      проведение функционального анализа предоставления государственных услуг в некоторых областях и выявление существующих проблем и ограничений; </w:t>
      </w:r>
      <w:r>
        <w:br/>
      </w:r>
      <w:r>
        <w:rPr>
          <w:rFonts w:ascii="Times New Roman"/>
          <w:b w:val="false"/>
          <w:i w:val="false"/>
          <w:color w:val="000000"/>
          <w:sz w:val="28"/>
        </w:rPr>
        <w:t xml:space="preserve">
      обзор разделения обязанностей между разными уровнями управления в свете Концепции, разработанной Правительством; </w:t>
      </w:r>
      <w:r>
        <w:br/>
      </w:r>
      <w:r>
        <w:rPr>
          <w:rFonts w:ascii="Times New Roman"/>
          <w:b w:val="false"/>
          <w:i w:val="false"/>
          <w:color w:val="000000"/>
          <w:sz w:val="28"/>
        </w:rPr>
        <w:t xml:space="preserve">
      подготовку рекомендаций, выявление особых условий и критериев для оптимального делегирования полномочий среди разных уровней управления; </w:t>
      </w:r>
      <w:r>
        <w:br/>
      </w:r>
      <w:r>
        <w:rPr>
          <w:rFonts w:ascii="Times New Roman"/>
          <w:b w:val="false"/>
          <w:i w:val="false"/>
          <w:color w:val="000000"/>
          <w:sz w:val="28"/>
        </w:rPr>
        <w:t xml:space="preserve">
      подготовку рекомендаций для управления традиционной системой "двойного подчинения" государственных служащих и для улучшения отчетности на каждом уровне управления.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2. Разработка финансовой основы </w:t>
      </w:r>
    </w:p>
    <w:bookmarkEnd w:id="10"/>
    <w:p>
      <w:pPr>
        <w:spacing w:after="0"/>
        <w:ind w:left="0"/>
        <w:jc w:val="both"/>
      </w:pPr>
      <w:r>
        <w:rPr>
          <w:rFonts w:ascii="Times New Roman"/>
          <w:b w:val="false"/>
          <w:i w:val="false"/>
          <w:color w:val="000000"/>
          <w:sz w:val="28"/>
        </w:rPr>
        <w:t xml:space="preserve">      14. Это направление работы будет предусматривать: </w:t>
      </w:r>
      <w:r>
        <w:br/>
      </w:r>
      <w:r>
        <w:rPr>
          <w:rFonts w:ascii="Times New Roman"/>
          <w:b w:val="false"/>
          <w:i w:val="false"/>
          <w:color w:val="000000"/>
          <w:sz w:val="28"/>
        </w:rPr>
        <w:t xml:space="preserve">
      обзор расходов и доходов в отобранных областях; </w:t>
      </w:r>
      <w:r>
        <w:br/>
      </w:r>
      <w:r>
        <w:rPr>
          <w:rFonts w:ascii="Times New Roman"/>
          <w:b w:val="false"/>
          <w:i w:val="false"/>
          <w:color w:val="000000"/>
          <w:sz w:val="28"/>
        </w:rPr>
        <w:t xml:space="preserve">
      определение существующих процедур распределения доходов между областями, вертикальных и горизонтальных финансовых трансфертов между органами управления, межведомственных займов и рыночных заимствований местными органами управления; </w:t>
      </w:r>
      <w:r>
        <w:br/>
      </w:r>
      <w:r>
        <w:rPr>
          <w:rFonts w:ascii="Times New Roman"/>
          <w:b w:val="false"/>
          <w:i w:val="false"/>
          <w:color w:val="000000"/>
          <w:sz w:val="28"/>
        </w:rPr>
        <w:t xml:space="preserve">
      обзор возможных путей улучшения налогового администрирования на местном уровне и расширение доходной базы для снижения зависимости местных органов государственного управления от финансовых трансфертов; </w:t>
      </w:r>
      <w:r>
        <w:br/>
      </w:r>
      <w:r>
        <w:rPr>
          <w:rFonts w:ascii="Times New Roman"/>
          <w:b w:val="false"/>
          <w:i w:val="false"/>
          <w:color w:val="000000"/>
          <w:sz w:val="28"/>
        </w:rPr>
        <w:t xml:space="preserve">
      подготовку конкретных предложений по определению источников доходов в свете планируемых расходов на каждом уровне управления.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3. Разработка среднесрочной стратегии для реализации </w:t>
      </w:r>
      <w:r>
        <w:br/>
      </w:r>
      <w:r>
        <w:rPr>
          <w:rFonts w:ascii="Times New Roman"/>
          <w:b w:val="false"/>
          <w:i w:val="false"/>
          <w:color w:val="000000"/>
          <w:sz w:val="28"/>
        </w:rPr>
        <w:t>
</w:t>
      </w:r>
      <w:r>
        <w:rPr>
          <w:rFonts w:ascii="Times New Roman"/>
          <w:b/>
          <w:i w:val="false"/>
          <w:color w:val="000000"/>
          <w:sz w:val="28"/>
        </w:rPr>
        <w:t xml:space="preserve">          реформ местных органов власти </w:t>
      </w:r>
    </w:p>
    <w:bookmarkEnd w:id="11"/>
    <w:p>
      <w:pPr>
        <w:spacing w:after="0"/>
        <w:ind w:left="0"/>
        <w:jc w:val="both"/>
      </w:pPr>
      <w:r>
        <w:rPr>
          <w:rFonts w:ascii="Times New Roman"/>
          <w:b w:val="false"/>
          <w:i w:val="false"/>
          <w:color w:val="000000"/>
          <w:sz w:val="28"/>
        </w:rPr>
        <w:t xml:space="preserve">      15. Это направление работы будет предусматривать: </w:t>
      </w:r>
      <w:r>
        <w:br/>
      </w:r>
      <w:r>
        <w:rPr>
          <w:rFonts w:ascii="Times New Roman"/>
          <w:b w:val="false"/>
          <w:i w:val="false"/>
          <w:color w:val="000000"/>
          <w:sz w:val="28"/>
        </w:rPr>
        <w:t xml:space="preserve">
      определение альтернативных путей перехода для децентрализации и реформирования местных органов управления с использованием направлений (1) и (2) и с учетом необходимого международного опыта; </w:t>
      </w:r>
      <w:r>
        <w:br/>
      </w:r>
      <w:r>
        <w:rPr>
          <w:rFonts w:ascii="Times New Roman"/>
          <w:b w:val="false"/>
          <w:i w:val="false"/>
          <w:color w:val="000000"/>
          <w:sz w:val="28"/>
        </w:rPr>
        <w:t xml:space="preserve">
      детальную разработку юридических и институциональных изменений, которые необходимы для каждого пути перехода; </w:t>
      </w:r>
      <w:r>
        <w:br/>
      </w:r>
      <w:r>
        <w:rPr>
          <w:rFonts w:ascii="Times New Roman"/>
          <w:b w:val="false"/>
          <w:i w:val="false"/>
          <w:color w:val="000000"/>
          <w:sz w:val="28"/>
        </w:rPr>
        <w:t xml:space="preserve">
      разработку последовательности этапов реализации реформ по каждому переходному пути; </w:t>
      </w:r>
      <w:r>
        <w:br/>
      </w:r>
      <w:r>
        <w:rPr>
          <w:rFonts w:ascii="Times New Roman"/>
          <w:b w:val="false"/>
          <w:i w:val="false"/>
          <w:color w:val="000000"/>
          <w:sz w:val="28"/>
        </w:rPr>
        <w:t xml:space="preserve">
      проведение семинара с участием представителей центральных и местных органов управления и других местных представителей с целью обсуждения стратегии перехода и среднесрочных мероприятий. </w:t>
      </w:r>
    </w:p>
    <w:bookmarkStart w:name="z13" w:id="12"/>
    <w:p>
      <w:pPr>
        <w:spacing w:after="0"/>
        <w:ind w:left="0"/>
        <w:jc w:val="left"/>
      </w:pPr>
      <w:r>
        <w:rPr>
          <w:rFonts w:ascii="Times New Roman"/>
          <w:b/>
          <w:i w:val="false"/>
          <w:color w:val="000000"/>
        </w:rPr>
        <w:t xml:space="preserve"> 
       С. Стоимость и финансирование </w:t>
      </w:r>
    </w:p>
    <w:bookmarkEnd w:id="12"/>
    <w:p>
      <w:pPr>
        <w:spacing w:after="0"/>
        <w:ind w:left="0"/>
        <w:jc w:val="both"/>
      </w:pPr>
      <w:r>
        <w:rPr>
          <w:rFonts w:ascii="Times New Roman"/>
          <w:b w:val="false"/>
          <w:i w:val="false"/>
          <w:color w:val="000000"/>
          <w:sz w:val="28"/>
        </w:rPr>
        <w:t xml:space="preserve">      16. Общая сметная стоимость ТП составляет эквивалент $358.000, в том числе $210.000 в иностранной валюте и эквивалент $148.000 в местной валюте. Правительство попросило АБР выделить финансирование в размере $250.000, включая полностью затраты в иностранной валюте в размере $210.000 и эквивалент $40.000 для оплаты затрат в местной валюте. Данная ТП будет финансироваться на грантовой основе из средств Фонда сотрудничества в сфере государственного управления </w:t>
      </w:r>
      <w:r>
        <w:rPr>
          <w:rFonts w:ascii="Times New Roman"/>
          <w:b w:val="false"/>
          <w:i w:val="false"/>
          <w:color w:val="000000"/>
          <w:vertAlign w:val="superscript"/>
        </w:rPr>
        <w:t xml:space="preserve">3 </w:t>
      </w:r>
      <w:r>
        <w:rPr>
          <w:rFonts w:ascii="Times New Roman"/>
          <w:b w:val="false"/>
          <w:i w:val="false"/>
          <w:color w:val="000000"/>
          <w:sz w:val="28"/>
        </w:rPr>
        <w:t xml:space="preserve">($100.000) и программы финансирования ТП АБР ($150.000). Правительство будет финансировать оставшуюся сумму $108.000 в эквиваленте. Подробная смета затрат представлена в приложении 2. </w:t>
      </w:r>
    </w:p>
    <w:p>
      <w:pPr>
        <w:spacing w:after="0"/>
        <w:ind w:left="0"/>
        <w:jc w:val="both"/>
      </w:pPr>
      <w:r>
        <w:rPr>
          <w:rFonts w:ascii="Times New Roman"/>
          <w:b w:val="false"/>
          <w:i w:val="false"/>
          <w:color w:val="000000"/>
          <w:sz w:val="28"/>
        </w:rPr>
        <w:t xml:space="preserve">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xml:space="preserve">Фонд сотрудничества по вопросам государственного управления - это объединенный фонд, состоящий из средств, выделяемых Канадским и Норвежским правительствами, и управляемый АБР </w:t>
      </w:r>
    </w:p>
    <w:bookmarkStart w:name="z14" w:id="13"/>
    <w:p>
      <w:pPr>
        <w:spacing w:after="0"/>
        <w:ind w:left="0"/>
        <w:jc w:val="left"/>
      </w:pPr>
      <w:r>
        <w:rPr>
          <w:rFonts w:ascii="Times New Roman"/>
          <w:b/>
          <w:i w:val="false"/>
          <w:color w:val="000000"/>
        </w:rPr>
        <w:t xml:space="preserve"> 
       D. Механизм реализации </w:t>
      </w:r>
    </w:p>
    <w:bookmarkEnd w:id="13"/>
    <w:p>
      <w:pPr>
        <w:spacing w:after="0"/>
        <w:ind w:left="0"/>
        <w:jc w:val="both"/>
      </w:pPr>
      <w:r>
        <w:rPr>
          <w:rFonts w:ascii="Times New Roman"/>
          <w:b w:val="false"/>
          <w:i w:val="false"/>
          <w:color w:val="000000"/>
          <w:sz w:val="28"/>
        </w:rPr>
        <w:t xml:space="preserve">      17. Исполнительным агентством будет являться Министерство экономики и бюджетного планирования (МЭБП), которое предоставит всю необходимую организационную поддержку, все необходимое для проведения семинара и партнерский персонал. Данная ТП будет реализована за 8 месяцев, начиная с ноября 2004 года. Для реализации ТП потребуется 6,5 человекомесяцев работы международного консультанта и 10 человекомесяцев местных консультантов. Международный консультант должен быть экспертом в вопросах децентрализации, имеющим большой опыт работы в странах с переходной экономикой. В числе трех местных консультантов должен быть эксперт по местным органам государственного управления, эксперт по финансовым реформам и эксперт по реформированию нормативно-правовой базы. Консультанты будут отбираться и наниматься на работу АБР индивидуально в соответствии с  </w:t>
      </w:r>
      <w:r>
        <w:rPr>
          <w:rFonts w:ascii="Times New Roman"/>
          <w:b w:val="false"/>
          <w:i/>
          <w:color w:val="000000"/>
          <w:sz w:val="28"/>
        </w:rPr>
        <w:t xml:space="preserve">руководством АБР по привлечению консультантов </w:t>
      </w:r>
      <w:r>
        <w:rPr>
          <w:rFonts w:ascii="Times New Roman"/>
          <w:b w:val="false"/>
          <w:i w:val="false"/>
          <w:color w:val="000000"/>
          <w:sz w:val="28"/>
        </w:rPr>
        <w:t xml:space="preserve">и другими механизмами, устраивающими АБР, для отбора и найма местных консультантов. Закупки будут осуществляться в соответствии с  </w:t>
      </w:r>
      <w:r>
        <w:rPr>
          <w:rFonts w:ascii="Times New Roman"/>
          <w:b w:val="false"/>
          <w:i/>
          <w:color w:val="000000"/>
          <w:sz w:val="28"/>
        </w:rPr>
        <w:t xml:space="preserve">руководством АБР по закупкам </w:t>
      </w:r>
      <w:r>
        <w:rPr>
          <w:rFonts w:ascii="Times New Roman"/>
          <w:b w:val="false"/>
          <w:i w:val="false"/>
          <w:color w:val="000000"/>
          <w:sz w:val="28"/>
        </w:rPr>
        <w:t xml:space="preserve">. Техническое задание консультантов представлено в приложении 3. </w:t>
      </w:r>
      <w:r>
        <w:br/>
      </w:r>
      <w:r>
        <w:rPr>
          <w:rFonts w:ascii="Times New Roman"/>
          <w:b w:val="false"/>
          <w:i w:val="false"/>
          <w:color w:val="000000"/>
          <w:sz w:val="28"/>
        </w:rPr>
        <w:t xml:space="preserve">
      18. Международный консультант будет осуществлять координацию работы консультантов. По прошествии 3 недель после начала предоставления услуг будет подготовлен отчет о начале работ. Группа экспертов подготовит также среднесрочный отчет о ходе выполнения работ по данной ТП. Консультанты представят проект окончательного отчета по всем аспектам данной ТП за 2 недели до окончания данной ТП. Проект отчета затем будет доработан с учетом замечаний со стороны Правительства и АБР. </w:t>
      </w:r>
    </w:p>
    <w:bookmarkStart w:name="z15" w:id="14"/>
    <w:p>
      <w:pPr>
        <w:spacing w:after="0"/>
        <w:ind w:left="0"/>
        <w:jc w:val="left"/>
      </w:pPr>
      <w:r>
        <w:rPr>
          <w:rFonts w:ascii="Times New Roman"/>
          <w:b/>
          <w:i w:val="false"/>
          <w:color w:val="000000"/>
        </w:rPr>
        <w:t xml:space="preserve"> 
       IV. Решение Президента </w:t>
      </w:r>
    </w:p>
    <w:bookmarkEnd w:id="14"/>
    <w:p>
      <w:pPr>
        <w:spacing w:after="0"/>
        <w:ind w:left="0"/>
        <w:jc w:val="both"/>
      </w:pPr>
      <w:r>
        <w:rPr>
          <w:rFonts w:ascii="Times New Roman"/>
          <w:b w:val="false"/>
          <w:i w:val="false"/>
          <w:color w:val="000000"/>
          <w:sz w:val="28"/>
        </w:rPr>
        <w:t xml:space="preserve">      19. Президент, в рамках полномочий, предоставленных ему Советом директоров, одобрил управление АБР частью финансирования Технической помощи на сумму, не превышающую эквивалент $100.000, предоставляемой на грантовой основе Фондом сотрудничества по вопросам государственного управления, и выделение АБР технической помощи на сумму не более $150.000 в эквиваленте в виде гранта Правительству Республики Казахстан в поддержку реформирования местных органов государственного управления и настоящим докладывает об этом действии Совету директоров.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1   </w:t>
      </w:r>
    </w:p>
    <w:bookmarkEnd w:id="15"/>
    <w:p>
      <w:pPr>
        <w:spacing w:after="0"/>
        <w:ind w:left="0"/>
        <w:jc w:val="left"/>
      </w:pPr>
      <w:r>
        <w:rPr>
          <w:rFonts w:ascii="Times New Roman"/>
          <w:b/>
          <w:i w:val="false"/>
          <w:color w:val="000000"/>
        </w:rPr>
        <w:t xml:space="preserve"> Основа Технической помощи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Краткое описание| Показатели/цели  |  Механизмы   |Предпосылки и </w:t>
      </w:r>
      <w:r>
        <w:br/>
      </w:r>
      <w:r>
        <w:rPr>
          <w:rFonts w:ascii="Times New Roman"/>
          <w:b w:val="false"/>
          <w:i w:val="false"/>
          <w:color w:val="000000"/>
          <w:sz w:val="28"/>
        </w:rPr>
        <w:t xml:space="preserve">
                |     работы       | мониторинга  |    риски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Цель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Эффективное и   Обязанности каждого  Страновые     Макроэкономичес- </w:t>
      </w:r>
      <w:r>
        <w:br/>
      </w:r>
      <w:r>
        <w:rPr>
          <w:rFonts w:ascii="Times New Roman"/>
          <w:b w:val="false"/>
          <w:i w:val="false"/>
          <w:color w:val="000000"/>
          <w:sz w:val="28"/>
        </w:rPr>
        <w:t xml:space="preserve">
равноправное    уровня управления    отчеты        кая и </w:t>
      </w:r>
      <w:r>
        <w:br/>
      </w:r>
      <w:r>
        <w:rPr>
          <w:rFonts w:ascii="Times New Roman"/>
          <w:b w:val="false"/>
          <w:i w:val="false"/>
          <w:color w:val="000000"/>
          <w:sz w:val="28"/>
        </w:rPr>
        <w:t xml:space="preserve">
предоставление  будут четко                        политическая </w:t>
      </w:r>
      <w:r>
        <w:br/>
      </w:r>
      <w:r>
        <w:rPr>
          <w:rFonts w:ascii="Times New Roman"/>
          <w:b w:val="false"/>
          <w:i w:val="false"/>
          <w:color w:val="000000"/>
          <w:sz w:val="28"/>
        </w:rPr>
        <w:t xml:space="preserve">
государственных определены.                        стабильность </w:t>
      </w:r>
      <w:r>
        <w:br/>
      </w:r>
      <w:r>
        <w:rPr>
          <w:rFonts w:ascii="Times New Roman"/>
          <w:b w:val="false"/>
          <w:i w:val="false"/>
          <w:color w:val="000000"/>
          <w:sz w:val="28"/>
        </w:rPr>
        <w:t xml:space="preserve">
услуг </w:t>
      </w:r>
    </w:p>
    <w:p>
      <w:pPr>
        <w:spacing w:after="0"/>
        <w:ind w:left="0"/>
        <w:jc w:val="both"/>
      </w:pPr>
      <w:r>
        <w:rPr>
          <w:rFonts w:ascii="Times New Roman"/>
          <w:b w:val="false"/>
          <w:i w:val="false"/>
          <w:color w:val="000000"/>
          <w:sz w:val="28"/>
        </w:rPr>
        <w:t xml:space="preserve">                У местных органов    Консультации  Устойчивая </w:t>
      </w:r>
      <w:r>
        <w:br/>
      </w:r>
      <w:r>
        <w:rPr>
          <w:rFonts w:ascii="Times New Roman"/>
          <w:b w:val="false"/>
          <w:i w:val="false"/>
          <w:color w:val="000000"/>
          <w:sz w:val="28"/>
        </w:rPr>
        <w:t xml:space="preserve">
                управления будет     с Правитель-  политическая воля </w:t>
      </w:r>
      <w:r>
        <w:br/>
      </w:r>
      <w:r>
        <w:rPr>
          <w:rFonts w:ascii="Times New Roman"/>
          <w:b w:val="false"/>
          <w:i w:val="false"/>
          <w:color w:val="000000"/>
          <w:sz w:val="28"/>
        </w:rPr>
        <w:t xml:space="preserve">
                достаточно финансо-  ством и       и готовность </w:t>
      </w:r>
      <w:r>
        <w:br/>
      </w:r>
      <w:r>
        <w:rPr>
          <w:rFonts w:ascii="Times New Roman"/>
          <w:b w:val="false"/>
          <w:i w:val="false"/>
          <w:color w:val="000000"/>
          <w:sz w:val="28"/>
        </w:rPr>
        <w:t xml:space="preserve">
                вых средств для      другими       идти на реформы </w:t>
      </w:r>
      <w:r>
        <w:br/>
      </w:r>
      <w:r>
        <w:rPr>
          <w:rFonts w:ascii="Times New Roman"/>
          <w:b w:val="false"/>
          <w:i w:val="false"/>
          <w:color w:val="000000"/>
          <w:sz w:val="28"/>
        </w:rPr>
        <w:t xml:space="preserve">
                выполнения своих     агентствами, </w:t>
      </w:r>
      <w:r>
        <w:br/>
      </w:r>
      <w:r>
        <w:rPr>
          <w:rFonts w:ascii="Times New Roman"/>
          <w:b w:val="false"/>
          <w:i w:val="false"/>
          <w:color w:val="000000"/>
          <w:sz w:val="28"/>
        </w:rPr>
        <w:t xml:space="preserve">
                обязанностей по      предоставляю- </w:t>
      </w:r>
      <w:r>
        <w:br/>
      </w:r>
      <w:r>
        <w:rPr>
          <w:rFonts w:ascii="Times New Roman"/>
          <w:b w:val="false"/>
          <w:i w:val="false"/>
          <w:color w:val="000000"/>
          <w:sz w:val="28"/>
        </w:rPr>
        <w:t xml:space="preserve">
                расходованию         щими помощь  </w:t>
      </w:r>
      <w:r>
        <w:br/>
      </w:r>
      <w:r>
        <w:rPr>
          <w:rFonts w:ascii="Times New Roman"/>
          <w:b w:val="false"/>
          <w:i w:val="false"/>
          <w:color w:val="000000"/>
          <w:sz w:val="28"/>
        </w:rPr>
        <w:t xml:space="preserve">
                средств.             </w:t>
      </w:r>
      <w:r>
        <w:br/>
      </w:r>
      <w:r>
        <w:rPr>
          <w:rFonts w:ascii="Times New Roman"/>
          <w:b w:val="false"/>
          <w:i w:val="false"/>
          <w:color w:val="000000"/>
          <w:sz w:val="28"/>
        </w:rPr>
        <w:t xml:space="preserve">
                Подотчетность </w:t>
      </w:r>
      <w:r>
        <w:br/>
      </w:r>
      <w:r>
        <w:rPr>
          <w:rFonts w:ascii="Times New Roman"/>
          <w:b w:val="false"/>
          <w:i w:val="false"/>
          <w:color w:val="000000"/>
          <w:sz w:val="28"/>
        </w:rPr>
        <w:t xml:space="preserve">
                местных органов </w:t>
      </w:r>
      <w:r>
        <w:br/>
      </w:r>
      <w:r>
        <w:rPr>
          <w:rFonts w:ascii="Times New Roman"/>
          <w:b w:val="false"/>
          <w:i w:val="false"/>
          <w:color w:val="000000"/>
          <w:sz w:val="28"/>
        </w:rPr>
        <w:t xml:space="preserve">
                управления будет </w:t>
      </w:r>
      <w:r>
        <w:br/>
      </w:r>
      <w:r>
        <w:rPr>
          <w:rFonts w:ascii="Times New Roman"/>
          <w:b w:val="false"/>
          <w:i w:val="false"/>
          <w:color w:val="000000"/>
          <w:sz w:val="28"/>
        </w:rPr>
        <w:t xml:space="preserve">
                лучше.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Задачи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Разработка      До июля 2003 года:   Отчет по ТП   Политическое </w:t>
      </w:r>
      <w:r>
        <w:br/>
      </w:r>
      <w:r>
        <w:rPr>
          <w:rFonts w:ascii="Times New Roman"/>
          <w:b w:val="false"/>
          <w:i w:val="false"/>
          <w:color w:val="000000"/>
          <w:sz w:val="28"/>
        </w:rPr>
        <w:t xml:space="preserve">
среднесрочной   Основа для оптималь-               волеизъявление в </w:t>
      </w:r>
      <w:r>
        <w:br/>
      </w:r>
      <w:r>
        <w:rPr>
          <w:rFonts w:ascii="Times New Roman"/>
          <w:b w:val="false"/>
          <w:i w:val="false"/>
          <w:color w:val="000000"/>
          <w:sz w:val="28"/>
        </w:rPr>
        <w:t xml:space="preserve">
стратегии       ного разделения                    пользу </w:t>
      </w:r>
      <w:r>
        <w:br/>
      </w:r>
      <w:r>
        <w:rPr>
          <w:rFonts w:ascii="Times New Roman"/>
          <w:b w:val="false"/>
          <w:i w:val="false"/>
          <w:color w:val="000000"/>
          <w:sz w:val="28"/>
        </w:rPr>
        <w:t xml:space="preserve">
реформирования  полномочий между                   осуществления </w:t>
      </w:r>
      <w:r>
        <w:br/>
      </w:r>
      <w:r>
        <w:rPr>
          <w:rFonts w:ascii="Times New Roman"/>
          <w:b w:val="false"/>
          <w:i w:val="false"/>
          <w:color w:val="000000"/>
          <w:sz w:val="28"/>
        </w:rPr>
        <w:t xml:space="preserve">
местных органов разными уровнями                   необходимых </w:t>
      </w:r>
      <w:r>
        <w:br/>
      </w:r>
      <w:r>
        <w:rPr>
          <w:rFonts w:ascii="Times New Roman"/>
          <w:b w:val="false"/>
          <w:i w:val="false"/>
          <w:color w:val="000000"/>
          <w:sz w:val="28"/>
        </w:rPr>
        <w:t xml:space="preserve">
власти через    управления                         реформ </w:t>
      </w:r>
      <w:r>
        <w:br/>
      </w:r>
      <w:r>
        <w:rPr>
          <w:rFonts w:ascii="Times New Roman"/>
          <w:b w:val="false"/>
          <w:i w:val="false"/>
          <w:color w:val="000000"/>
          <w:sz w:val="28"/>
        </w:rPr>
        <w:t xml:space="preserve">
решение базовых определена </w:t>
      </w:r>
      <w:r>
        <w:br/>
      </w:r>
      <w:r>
        <w:rPr>
          <w:rFonts w:ascii="Times New Roman"/>
          <w:b w:val="false"/>
          <w:i w:val="false"/>
          <w:color w:val="000000"/>
          <w:sz w:val="28"/>
        </w:rPr>
        <w:t xml:space="preserve">
проблем </w:t>
      </w:r>
      <w:r>
        <w:br/>
      </w:r>
      <w:r>
        <w:rPr>
          <w:rFonts w:ascii="Times New Roman"/>
          <w:b w:val="false"/>
          <w:i w:val="false"/>
          <w:color w:val="000000"/>
          <w:sz w:val="28"/>
        </w:rPr>
        <w:t xml:space="preserve">
межведомствен- </w:t>
      </w:r>
      <w:r>
        <w:br/>
      </w:r>
      <w:r>
        <w:rPr>
          <w:rFonts w:ascii="Times New Roman"/>
          <w:b w:val="false"/>
          <w:i w:val="false"/>
          <w:color w:val="000000"/>
          <w:sz w:val="28"/>
        </w:rPr>
        <w:t xml:space="preserve">
ных функцио- </w:t>
      </w:r>
      <w:r>
        <w:br/>
      </w:r>
      <w:r>
        <w:rPr>
          <w:rFonts w:ascii="Times New Roman"/>
          <w:b w:val="false"/>
          <w:i w:val="false"/>
          <w:color w:val="000000"/>
          <w:sz w:val="28"/>
        </w:rPr>
        <w:t xml:space="preserve">
нальных и </w:t>
      </w:r>
      <w:r>
        <w:br/>
      </w:r>
      <w:r>
        <w:rPr>
          <w:rFonts w:ascii="Times New Roman"/>
          <w:b w:val="false"/>
          <w:i w:val="false"/>
          <w:color w:val="000000"/>
          <w:sz w:val="28"/>
        </w:rPr>
        <w:t xml:space="preserve">
финансовых </w:t>
      </w:r>
      <w:r>
        <w:br/>
      </w:r>
      <w:r>
        <w:rPr>
          <w:rFonts w:ascii="Times New Roman"/>
          <w:b w:val="false"/>
          <w:i w:val="false"/>
          <w:color w:val="000000"/>
          <w:sz w:val="28"/>
        </w:rPr>
        <w:t xml:space="preserve">
отношений </w:t>
      </w:r>
    </w:p>
    <w:p>
      <w:pPr>
        <w:spacing w:after="0"/>
        <w:ind w:left="0"/>
        <w:jc w:val="both"/>
      </w:pPr>
      <w:r>
        <w:rPr>
          <w:rFonts w:ascii="Times New Roman"/>
          <w:b w:val="false"/>
          <w:i w:val="false"/>
          <w:color w:val="000000"/>
          <w:sz w:val="28"/>
        </w:rPr>
        <w:t xml:space="preserve">                Финансовая основа,   Оценочная     Незначительные </w:t>
      </w:r>
      <w:r>
        <w:br/>
      </w:r>
      <w:r>
        <w:rPr>
          <w:rFonts w:ascii="Times New Roman"/>
          <w:b w:val="false"/>
          <w:i w:val="false"/>
          <w:color w:val="000000"/>
          <w:sz w:val="28"/>
        </w:rPr>
        <w:t xml:space="preserve">
                позволяющая местным  миссия по     организационные </w:t>
      </w:r>
      <w:r>
        <w:br/>
      </w:r>
      <w:r>
        <w:rPr>
          <w:rFonts w:ascii="Times New Roman"/>
          <w:b w:val="false"/>
          <w:i w:val="false"/>
          <w:color w:val="000000"/>
          <w:sz w:val="28"/>
        </w:rPr>
        <w:t xml:space="preserve">
                органам управления   реализации ТП изменения и </w:t>
      </w:r>
      <w:r>
        <w:br/>
      </w:r>
      <w:r>
        <w:rPr>
          <w:rFonts w:ascii="Times New Roman"/>
          <w:b w:val="false"/>
          <w:i w:val="false"/>
          <w:color w:val="000000"/>
          <w:sz w:val="28"/>
        </w:rPr>
        <w:t xml:space="preserve">
                исполнять свои                     перестановки в </w:t>
      </w:r>
      <w:r>
        <w:br/>
      </w:r>
      <w:r>
        <w:rPr>
          <w:rFonts w:ascii="Times New Roman"/>
          <w:b w:val="false"/>
          <w:i w:val="false"/>
          <w:color w:val="000000"/>
          <w:sz w:val="28"/>
        </w:rPr>
        <w:t xml:space="preserve">
                обязательства по                   органах </w:t>
      </w:r>
      <w:r>
        <w:br/>
      </w:r>
      <w:r>
        <w:rPr>
          <w:rFonts w:ascii="Times New Roman"/>
          <w:b w:val="false"/>
          <w:i w:val="false"/>
          <w:color w:val="000000"/>
          <w:sz w:val="28"/>
        </w:rPr>
        <w:t xml:space="preserve">
                расходам, </w:t>
      </w:r>
      <w:r>
        <w:br/>
      </w:r>
      <w:r>
        <w:rPr>
          <w:rFonts w:ascii="Times New Roman"/>
          <w:b w:val="false"/>
          <w:i w:val="false"/>
          <w:color w:val="000000"/>
          <w:sz w:val="28"/>
        </w:rPr>
        <w:t xml:space="preserve">
                разработана </w:t>
      </w:r>
    </w:p>
    <w:p>
      <w:pPr>
        <w:spacing w:after="0"/>
        <w:ind w:left="0"/>
        <w:jc w:val="both"/>
      </w:pPr>
      <w:r>
        <w:rPr>
          <w:rFonts w:ascii="Times New Roman"/>
          <w:b w:val="false"/>
          <w:i w:val="false"/>
          <w:color w:val="000000"/>
          <w:sz w:val="28"/>
        </w:rPr>
        <w:t xml:space="preserve">                Определены </w:t>
      </w:r>
      <w:r>
        <w:br/>
      </w:r>
      <w:r>
        <w:rPr>
          <w:rFonts w:ascii="Times New Roman"/>
          <w:b w:val="false"/>
          <w:i w:val="false"/>
          <w:color w:val="000000"/>
          <w:sz w:val="28"/>
        </w:rPr>
        <w:t xml:space="preserve">
                альтернативные пути </w:t>
      </w:r>
      <w:r>
        <w:br/>
      </w:r>
      <w:r>
        <w:rPr>
          <w:rFonts w:ascii="Times New Roman"/>
          <w:b w:val="false"/>
          <w:i w:val="false"/>
          <w:color w:val="000000"/>
          <w:sz w:val="28"/>
        </w:rPr>
        <w:t xml:space="preserve">
                реформирования </w:t>
      </w:r>
      <w:r>
        <w:br/>
      </w:r>
      <w:r>
        <w:rPr>
          <w:rFonts w:ascii="Times New Roman"/>
          <w:b w:val="false"/>
          <w:i w:val="false"/>
          <w:color w:val="000000"/>
          <w:sz w:val="28"/>
        </w:rPr>
        <w:t xml:space="preserve">
                местных органов </w:t>
      </w:r>
      <w:r>
        <w:br/>
      </w:r>
      <w:r>
        <w:rPr>
          <w:rFonts w:ascii="Times New Roman"/>
          <w:b w:val="false"/>
          <w:i w:val="false"/>
          <w:color w:val="000000"/>
          <w:sz w:val="28"/>
        </w:rPr>
        <w:t xml:space="preserve">
                управления. </w:t>
      </w:r>
      <w:r>
        <w:br/>
      </w:r>
      <w:r>
        <w:rPr>
          <w:rFonts w:ascii="Times New Roman"/>
          <w:b w:val="false"/>
          <w:i w:val="false"/>
          <w:color w:val="000000"/>
          <w:sz w:val="28"/>
        </w:rPr>
        <w:t xml:space="preserve">
                Правительство </w:t>
      </w:r>
      <w:r>
        <w:br/>
      </w:r>
      <w:r>
        <w:rPr>
          <w:rFonts w:ascii="Times New Roman"/>
          <w:b w:val="false"/>
          <w:i w:val="false"/>
          <w:color w:val="000000"/>
          <w:sz w:val="28"/>
        </w:rPr>
        <w:t xml:space="preserve">
                принимает стратегию </w:t>
      </w:r>
      <w:r>
        <w:br/>
      </w:r>
      <w:r>
        <w:rPr>
          <w:rFonts w:ascii="Times New Roman"/>
          <w:b w:val="false"/>
          <w:i w:val="false"/>
          <w:color w:val="000000"/>
          <w:sz w:val="28"/>
        </w:rPr>
        <w:t xml:space="preserve">
                для реализации </w:t>
      </w:r>
      <w:r>
        <w:br/>
      </w:r>
      <w:r>
        <w:rPr>
          <w:rFonts w:ascii="Times New Roman"/>
          <w:b w:val="false"/>
          <w:i w:val="false"/>
          <w:color w:val="000000"/>
          <w:sz w:val="28"/>
        </w:rPr>
        <w:t xml:space="preserve">
                необходимых реформ.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Результаты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Функциональная  Подробный обзор      Отчет по ТП   Предоставление </w:t>
      </w:r>
      <w:r>
        <w:br/>
      </w:r>
      <w:r>
        <w:rPr>
          <w:rFonts w:ascii="Times New Roman"/>
          <w:b w:val="false"/>
          <w:i w:val="false"/>
          <w:color w:val="000000"/>
          <w:sz w:val="28"/>
        </w:rPr>
        <w:t xml:space="preserve">
основа для      предоставления                     необходимой </w:t>
      </w:r>
      <w:r>
        <w:br/>
      </w:r>
      <w:r>
        <w:rPr>
          <w:rFonts w:ascii="Times New Roman"/>
          <w:b w:val="false"/>
          <w:i w:val="false"/>
          <w:color w:val="000000"/>
          <w:sz w:val="28"/>
        </w:rPr>
        <w:t xml:space="preserve">
оптимального    общественных услуг                 информации и </w:t>
      </w:r>
      <w:r>
        <w:br/>
      </w:r>
      <w:r>
        <w:rPr>
          <w:rFonts w:ascii="Times New Roman"/>
          <w:b w:val="false"/>
          <w:i w:val="false"/>
          <w:color w:val="000000"/>
          <w:sz w:val="28"/>
        </w:rPr>
        <w:t xml:space="preserve">
разделения      в отобранных                       поддержки со </w:t>
      </w:r>
      <w:r>
        <w:br/>
      </w:r>
      <w:r>
        <w:rPr>
          <w:rFonts w:ascii="Times New Roman"/>
          <w:b w:val="false"/>
          <w:i w:val="false"/>
          <w:color w:val="000000"/>
          <w:sz w:val="28"/>
        </w:rPr>
        <w:t xml:space="preserve">
обязанностей    областях                           стороны </w:t>
      </w:r>
      <w:r>
        <w:br/>
      </w:r>
      <w:r>
        <w:rPr>
          <w:rFonts w:ascii="Times New Roman"/>
          <w:b w:val="false"/>
          <w:i w:val="false"/>
          <w:color w:val="000000"/>
          <w:sz w:val="28"/>
        </w:rPr>
        <w:t xml:space="preserve">
между разными                                      исполнительного </w:t>
      </w:r>
      <w:r>
        <w:br/>
      </w:r>
      <w:r>
        <w:rPr>
          <w:rFonts w:ascii="Times New Roman"/>
          <w:b w:val="false"/>
          <w:i w:val="false"/>
          <w:color w:val="000000"/>
          <w:sz w:val="28"/>
        </w:rPr>
        <w:t xml:space="preserve">
уровнями                                           агентства и </w:t>
      </w:r>
      <w:r>
        <w:br/>
      </w:r>
      <w:r>
        <w:rPr>
          <w:rFonts w:ascii="Times New Roman"/>
          <w:b w:val="false"/>
          <w:i w:val="false"/>
          <w:color w:val="000000"/>
          <w:sz w:val="28"/>
        </w:rPr>
        <w:t xml:space="preserve">
государствен-                                      соответствующих </w:t>
      </w:r>
      <w:r>
        <w:br/>
      </w:r>
      <w:r>
        <w:rPr>
          <w:rFonts w:ascii="Times New Roman"/>
          <w:b w:val="false"/>
          <w:i w:val="false"/>
          <w:color w:val="000000"/>
          <w:sz w:val="28"/>
        </w:rPr>
        <w:t xml:space="preserve">
ного                                               местных органов </w:t>
      </w:r>
      <w:r>
        <w:br/>
      </w:r>
      <w:r>
        <w:rPr>
          <w:rFonts w:ascii="Times New Roman"/>
          <w:b w:val="false"/>
          <w:i w:val="false"/>
          <w:color w:val="000000"/>
          <w:sz w:val="28"/>
        </w:rPr>
        <w:t xml:space="preserve">
управления                                         управления </w:t>
      </w:r>
      <w:r>
        <w:br/>
      </w:r>
      <w:r>
        <w:rPr>
          <w:rFonts w:ascii="Times New Roman"/>
          <w:b w:val="false"/>
          <w:i w:val="false"/>
          <w:color w:val="000000"/>
          <w:sz w:val="28"/>
        </w:rPr>
        <w:t xml:space="preserve">
                Условия и критерия   Оценочная </w:t>
      </w:r>
      <w:r>
        <w:br/>
      </w:r>
      <w:r>
        <w:rPr>
          <w:rFonts w:ascii="Times New Roman"/>
          <w:b w:val="false"/>
          <w:i w:val="false"/>
          <w:color w:val="000000"/>
          <w:sz w:val="28"/>
        </w:rPr>
        <w:t xml:space="preserve">
                оптимального         миссия по </w:t>
      </w:r>
      <w:r>
        <w:br/>
      </w:r>
      <w:r>
        <w:rPr>
          <w:rFonts w:ascii="Times New Roman"/>
          <w:b w:val="false"/>
          <w:i w:val="false"/>
          <w:color w:val="000000"/>
          <w:sz w:val="28"/>
        </w:rPr>
        <w:t xml:space="preserve">
                делегирования        реализации ТП </w:t>
      </w:r>
      <w:r>
        <w:br/>
      </w:r>
      <w:r>
        <w:rPr>
          <w:rFonts w:ascii="Times New Roman"/>
          <w:b w:val="false"/>
          <w:i w:val="false"/>
          <w:color w:val="000000"/>
          <w:sz w:val="28"/>
        </w:rPr>
        <w:t xml:space="preserve">
                полномочий </w:t>
      </w:r>
      <w:r>
        <w:br/>
      </w:r>
      <w:r>
        <w:rPr>
          <w:rFonts w:ascii="Times New Roman"/>
          <w:b w:val="false"/>
          <w:i w:val="false"/>
          <w:color w:val="000000"/>
          <w:sz w:val="28"/>
        </w:rPr>
        <w:t xml:space="preserve">
                Конкретные рекомен- </w:t>
      </w:r>
      <w:r>
        <w:br/>
      </w:r>
      <w:r>
        <w:rPr>
          <w:rFonts w:ascii="Times New Roman"/>
          <w:b w:val="false"/>
          <w:i w:val="false"/>
          <w:color w:val="000000"/>
          <w:sz w:val="28"/>
        </w:rPr>
        <w:t xml:space="preserve">
                дации по улучшению </w:t>
      </w:r>
      <w:r>
        <w:br/>
      </w:r>
      <w:r>
        <w:rPr>
          <w:rFonts w:ascii="Times New Roman"/>
          <w:b w:val="false"/>
          <w:i w:val="false"/>
          <w:color w:val="000000"/>
          <w:sz w:val="28"/>
        </w:rPr>
        <w:t xml:space="preserve">
                отчетности на </w:t>
      </w:r>
      <w:r>
        <w:br/>
      </w:r>
      <w:r>
        <w:rPr>
          <w:rFonts w:ascii="Times New Roman"/>
          <w:b w:val="false"/>
          <w:i w:val="false"/>
          <w:color w:val="000000"/>
          <w:sz w:val="28"/>
        </w:rPr>
        <w:t xml:space="preserve">
                каждом уровне </w:t>
      </w:r>
      <w:r>
        <w:br/>
      </w:r>
      <w:r>
        <w:rPr>
          <w:rFonts w:ascii="Times New Roman"/>
          <w:b w:val="false"/>
          <w:i w:val="false"/>
          <w:color w:val="000000"/>
          <w:sz w:val="28"/>
        </w:rPr>
        <w:t xml:space="preserve">
                управления </w:t>
      </w:r>
    </w:p>
    <w:p>
      <w:pPr>
        <w:spacing w:after="0"/>
        <w:ind w:left="0"/>
        <w:jc w:val="both"/>
      </w:pPr>
      <w:r>
        <w:rPr>
          <w:rFonts w:ascii="Times New Roman"/>
          <w:b w:val="false"/>
          <w:i w:val="false"/>
          <w:color w:val="000000"/>
          <w:sz w:val="28"/>
        </w:rPr>
        <w:t xml:space="preserve">Финансовая      Анализ механизмов </w:t>
      </w:r>
      <w:r>
        <w:br/>
      </w:r>
      <w:r>
        <w:rPr>
          <w:rFonts w:ascii="Times New Roman"/>
          <w:b w:val="false"/>
          <w:i w:val="false"/>
          <w:color w:val="000000"/>
          <w:sz w:val="28"/>
        </w:rPr>
        <w:t xml:space="preserve">
основа для      распределения </w:t>
      </w:r>
      <w:r>
        <w:br/>
      </w:r>
      <w:r>
        <w:rPr>
          <w:rFonts w:ascii="Times New Roman"/>
          <w:b w:val="false"/>
          <w:i w:val="false"/>
          <w:color w:val="000000"/>
          <w:sz w:val="28"/>
        </w:rPr>
        <w:t xml:space="preserve">
выделения       расходов и </w:t>
      </w:r>
      <w:r>
        <w:br/>
      </w:r>
      <w:r>
        <w:rPr>
          <w:rFonts w:ascii="Times New Roman"/>
          <w:b w:val="false"/>
          <w:i w:val="false"/>
          <w:color w:val="000000"/>
          <w:sz w:val="28"/>
        </w:rPr>
        <w:t xml:space="preserve">
источников      доходов в отобран- </w:t>
      </w:r>
      <w:r>
        <w:br/>
      </w:r>
      <w:r>
        <w:rPr>
          <w:rFonts w:ascii="Times New Roman"/>
          <w:b w:val="false"/>
          <w:i w:val="false"/>
          <w:color w:val="000000"/>
          <w:sz w:val="28"/>
        </w:rPr>
        <w:t xml:space="preserve">
доходов с       ных областях </w:t>
      </w:r>
      <w:r>
        <w:br/>
      </w:r>
      <w:r>
        <w:rPr>
          <w:rFonts w:ascii="Times New Roman"/>
          <w:b w:val="false"/>
          <w:i w:val="false"/>
          <w:color w:val="000000"/>
          <w:sz w:val="28"/>
        </w:rPr>
        <w:t xml:space="preserve">
учетом необхо- </w:t>
      </w:r>
      <w:r>
        <w:br/>
      </w:r>
      <w:r>
        <w:rPr>
          <w:rFonts w:ascii="Times New Roman"/>
          <w:b w:val="false"/>
          <w:i w:val="false"/>
          <w:color w:val="000000"/>
          <w:sz w:val="28"/>
        </w:rPr>
        <w:t xml:space="preserve">
димых расходов </w:t>
      </w:r>
      <w:r>
        <w:br/>
      </w:r>
      <w:r>
        <w:rPr>
          <w:rFonts w:ascii="Times New Roman"/>
          <w:b w:val="false"/>
          <w:i w:val="false"/>
          <w:color w:val="000000"/>
          <w:sz w:val="28"/>
        </w:rPr>
        <w:t xml:space="preserve">
                Оценка возможностей </w:t>
      </w:r>
      <w:r>
        <w:br/>
      </w:r>
      <w:r>
        <w:rPr>
          <w:rFonts w:ascii="Times New Roman"/>
          <w:b w:val="false"/>
          <w:i w:val="false"/>
          <w:color w:val="000000"/>
          <w:sz w:val="28"/>
        </w:rPr>
        <w:t xml:space="preserve">
                для улучшения </w:t>
      </w:r>
      <w:r>
        <w:br/>
      </w:r>
      <w:r>
        <w:rPr>
          <w:rFonts w:ascii="Times New Roman"/>
          <w:b w:val="false"/>
          <w:i w:val="false"/>
          <w:color w:val="000000"/>
          <w:sz w:val="28"/>
        </w:rPr>
        <w:t xml:space="preserve">
                налогового </w:t>
      </w:r>
      <w:r>
        <w:br/>
      </w:r>
      <w:r>
        <w:rPr>
          <w:rFonts w:ascii="Times New Roman"/>
          <w:b w:val="false"/>
          <w:i w:val="false"/>
          <w:color w:val="000000"/>
          <w:sz w:val="28"/>
        </w:rPr>
        <w:t xml:space="preserve">
                администрирования и </w:t>
      </w:r>
      <w:r>
        <w:br/>
      </w:r>
      <w:r>
        <w:rPr>
          <w:rFonts w:ascii="Times New Roman"/>
          <w:b w:val="false"/>
          <w:i w:val="false"/>
          <w:color w:val="000000"/>
          <w:sz w:val="28"/>
        </w:rPr>
        <w:t xml:space="preserve">
                расширения доходной </w:t>
      </w:r>
      <w:r>
        <w:br/>
      </w:r>
      <w:r>
        <w:rPr>
          <w:rFonts w:ascii="Times New Roman"/>
          <w:b w:val="false"/>
          <w:i w:val="false"/>
          <w:color w:val="000000"/>
          <w:sz w:val="28"/>
        </w:rPr>
        <w:t xml:space="preserve">
                базы на местных </w:t>
      </w:r>
      <w:r>
        <w:br/>
      </w:r>
      <w:r>
        <w:rPr>
          <w:rFonts w:ascii="Times New Roman"/>
          <w:b w:val="false"/>
          <w:i w:val="false"/>
          <w:color w:val="000000"/>
          <w:sz w:val="28"/>
        </w:rPr>
        <w:t xml:space="preserve">
                уровнях </w:t>
      </w:r>
    </w:p>
    <w:p>
      <w:pPr>
        <w:spacing w:after="0"/>
        <w:ind w:left="0"/>
        <w:jc w:val="both"/>
      </w:pPr>
      <w:r>
        <w:rPr>
          <w:rFonts w:ascii="Times New Roman"/>
          <w:b w:val="false"/>
          <w:i w:val="false"/>
          <w:color w:val="000000"/>
          <w:sz w:val="28"/>
        </w:rPr>
        <w:t xml:space="preserve">                Особые предложения                 Готовность </w:t>
      </w:r>
      <w:r>
        <w:br/>
      </w:r>
      <w:r>
        <w:rPr>
          <w:rFonts w:ascii="Times New Roman"/>
          <w:b w:val="false"/>
          <w:i w:val="false"/>
          <w:color w:val="000000"/>
          <w:sz w:val="28"/>
        </w:rPr>
        <w:t xml:space="preserve">
                по распределению                   властей учитывать </w:t>
      </w:r>
      <w:r>
        <w:br/>
      </w:r>
      <w:r>
        <w:rPr>
          <w:rFonts w:ascii="Times New Roman"/>
          <w:b w:val="false"/>
          <w:i w:val="false"/>
          <w:color w:val="000000"/>
          <w:sz w:val="28"/>
        </w:rPr>
        <w:t xml:space="preserve">
                доходов с учетом                   рекомендации </w:t>
      </w:r>
      <w:r>
        <w:br/>
      </w:r>
      <w:r>
        <w:rPr>
          <w:rFonts w:ascii="Times New Roman"/>
          <w:b w:val="false"/>
          <w:i w:val="false"/>
          <w:color w:val="000000"/>
          <w:sz w:val="28"/>
        </w:rPr>
        <w:t xml:space="preserve">
                необходимых расходов               данной ТП </w:t>
      </w:r>
      <w:r>
        <w:br/>
      </w:r>
      <w:r>
        <w:rPr>
          <w:rFonts w:ascii="Times New Roman"/>
          <w:b w:val="false"/>
          <w:i w:val="false"/>
          <w:color w:val="000000"/>
          <w:sz w:val="28"/>
        </w:rPr>
        <w:t xml:space="preserve">
                на местном уровне </w:t>
      </w:r>
    </w:p>
    <w:p>
      <w:pPr>
        <w:spacing w:after="0"/>
        <w:ind w:left="0"/>
        <w:jc w:val="both"/>
      </w:pPr>
      <w:r>
        <w:rPr>
          <w:rFonts w:ascii="Times New Roman"/>
          <w:b w:val="false"/>
          <w:i w:val="false"/>
          <w:color w:val="000000"/>
          <w:sz w:val="28"/>
        </w:rPr>
        <w:t xml:space="preserve">Среднесрочная   Определение </w:t>
      </w:r>
      <w:r>
        <w:br/>
      </w:r>
      <w:r>
        <w:rPr>
          <w:rFonts w:ascii="Times New Roman"/>
          <w:b w:val="false"/>
          <w:i w:val="false"/>
          <w:color w:val="000000"/>
          <w:sz w:val="28"/>
        </w:rPr>
        <w:t xml:space="preserve">
стратегия       альтернативных путей </w:t>
      </w:r>
      <w:r>
        <w:br/>
      </w:r>
      <w:r>
        <w:rPr>
          <w:rFonts w:ascii="Times New Roman"/>
          <w:b w:val="false"/>
          <w:i w:val="false"/>
          <w:color w:val="000000"/>
          <w:sz w:val="28"/>
        </w:rPr>
        <w:t xml:space="preserve">
реализации      перехода с необходи- </w:t>
      </w:r>
      <w:r>
        <w:br/>
      </w:r>
      <w:r>
        <w:rPr>
          <w:rFonts w:ascii="Times New Roman"/>
          <w:b w:val="false"/>
          <w:i w:val="false"/>
          <w:color w:val="000000"/>
          <w:sz w:val="28"/>
        </w:rPr>
        <w:t xml:space="preserve">
реформ местных  мыми организацион- </w:t>
      </w:r>
      <w:r>
        <w:br/>
      </w:r>
      <w:r>
        <w:rPr>
          <w:rFonts w:ascii="Times New Roman"/>
          <w:b w:val="false"/>
          <w:i w:val="false"/>
          <w:color w:val="000000"/>
          <w:sz w:val="28"/>
        </w:rPr>
        <w:t xml:space="preserve">
органов         ными и нормативными </w:t>
      </w:r>
      <w:r>
        <w:br/>
      </w:r>
      <w:r>
        <w:rPr>
          <w:rFonts w:ascii="Times New Roman"/>
          <w:b w:val="false"/>
          <w:i w:val="false"/>
          <w:color w:val="000000"/>
          <w:sz w:val="28"/>
        </w:rPr>
        <w:t xml:space="preserve">
управления      реформами </w:t>
      </w:r>
    </w:p>
    <w:p>
      <w:pPr>
        <w:spacing w:after="0"/>
        <w:ind w:left="0"/>
        <w:jc w:val="both"/>
      </w:pPr>
      <w:r>
        <w:rPr>
          <w:rFonts w:ascii="Times New Roman"/>
          <w:b w:val="false"/>
          <w:i w:val="false"/>
          <w:color w:val="000000"/>
          <w:sz w:val="28"/>
        </w:rPr>
        <w:t xml:space="preserve">                Определение </w:t>
      </w:r>
      <w:r>
        <w:br/>
      </w:r>
      <w:r>
        <w:rPr>
          <w:rFonts w:ascii="Times New Roman"/>
          <w:b w:val="false"/>
          <w:i w:val="false"/>
          <w:color w:val="000000"/>
          <w:sz w:val="28"/>
        </w:rPr>
        <w:t xml:space="preserve">
                последовательности и </w:t>
      </w:r>
      <w:r>
        <w:br/>
      </w:r>
      <w:r>
        <w:rPr>
          <w:rFonts w:ascii="Times New Roman"/>
          <w:b w:val="false"/>
          <w:i w:val="false"/>
          <w:color w:val="000000"/>
          <w:sz w:val="28"/>
        </w:rPr>
        <w:t xml:space="preserve">
                этапов реализации </w:t>
      </w:r>
      <w:r>
        <w:br/>
      </w:r>
      <w:r>
        <w:rPr>
          <w:rFonts w:ascii="Times New Roman"/>
          <w:b w:val="false"/>
          <w:i w:val="false"/>
          <w:color w:val="000000"/>
          <w:sz w:val="28"/>
        </w:rPr>
        <w:t xml:space="preserve">
                реформ </w:t>
      </w:r>
    </w:p>
    <w:p>
      <w:pPr>
        <w:spacing w:after="0"/>
        <w:ind w:left="0"/>
        <w:jc w:val="both"/>
      </w:pPr>
      <w:r>
        <w:rPr>
          <w:rFonts w:ascii="Times New Roman"/>
          <w:b w:val="false"/>
          <w:i w:val="false"/>
          <w:color w:val="000000"/>
          <w:sz w:val="28"/>
        </w:rPr>
        <w:t xml:space="preserve">                Проведение семинара </w:t>
      </w:r>
      <w:r>
        <w:br/>
      </w:r>
      <w:r>
        <w:rPr>
          <w:rFonts w:ascii="Times New Roman"/>
          <w:b w:val="false"/>
          <w:i w:val="false"/>
          <w:color w:val="000000"/>
          <w:sz w:val="28"/>
        </w:rPr>
        <w:t xml:space="preserve">
                для согласования и </w:t>
      </w:r>
      <w:r>
        <w:br/>
      </w:r>
      <w:r>
        <w:rPr>
          <w:rFonts w:ascii="Times New Roman"/>
          <w:b w:val="false"/>
          <w:i w:val="false"/>
          <w:color w:val="000000"/>
          <w:sz w:val="28"/>
        </w:rPr>
        <w:t xml:space="preserve">
                принятия стратегии </w:t>
      </w:r>
      <w:r>
        <w:br/>
      </w:r>
      <w:r>
        <w:rPr>
          <w:rFonts w:ascii="Times New Roman"/>
          <w:b w:val="false"/>
          <w:i w:val="false"/>
          <w:color w:val="000000"/>
          <w:sz w:val="28"/>
        </w:rPr>
        <w:t xml:space="preserve">
                реформирования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Необходимые ресурсы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Услуги          $162.000 на 6,5 </w:t>
      </w:r>
      <w:r>
        <w:br/>
      </w:r>
      <w:r>
        <w:rPr>
          <w:rFonts w:ascii="Times New Roman"/>
          <w:b w:val="false"/>
          <w:i w:val="false"/>
          <w:color w:val="000000"/>
          <w:sz w:val="28"/>
        </w:rPr>
        <w:t xml:space="preserve">
консультантов   человекомесяцев </w:t>
      </w:r>
      <w:r>
        <w:br/>
      </w:r>
      <w:r>
        <w:rPr>
          <w:rFonts w:ascii="Times New Roman"/>
          <w:b w:val="false"/>
          <w:i w:val="false"/>
          <w:color w:val="000000"/>
          <w:sz w:val="28"/>
        </w:rPr>
        <w:t xml:space="preserve">
                международного  </w:t>
      </w:r>
      <w:r>
        <w:br/>
      </w:r>
      <w:r>
        <w:rPr>
          <w:rFonts w:ascii="Times New Roman"/>
          <w:b w:val="false"/>
          <w:i w:val="false"/>
          <w:color w:val="000000"/>
          <w:sz w:val="28"/>
        </w:rPr>
        <w:t xml:space="preserve">
                консультанта и </w:t>
      </w:r>
      <w:r>
        <w:br/>
      </w:r>
      <w:r>
        <w:rPr>
          <w:rFonts w:ascii="Times New Roman"/>
          <w:b w:val="false"/>
          <w:i w:val="false"/>
          <w:color w:val="000000"/>
          <w:sz w:val="28"/>
        </w:rPr>
        <w:t xml:space="preserve">
                $17.000 на 10 </w:t>
      </w:r>
      <w:r>
        <w:br/>
      </w:r>
      <w:r>
        <w:rPr>
          <w:rFonts w:ascii="Times New Roman"/>
          <w:b w:val="false"/>
          <w:i w:val="false"/>
          <w:color w:val="000000"/>
          <w:sz w:val="28"/>
        </w:rPr>
        <w:t xml:space="preserve">
                человекомесяцев </w:t>
      </w:r>
      <w:r>
        <w:br/>
      </w:r>
      <w:r>
        <w:rPr>
          <w:rFonts w:ascii="Times New Roman"/>
          <w:b w:val="false"/>
          <w:i w:val="false"/>
          <w:color w:val="000000"/>
          <w:sz w:val="28"/>
        </w:rPr>
        <w:t xml:space="preserve">
                местных консультан- </w:t>
      </w:r>
      <w:r>
        <w:br/>
      </w:r>
      <w:r>
        <w:rPr>
          <w:rFonts w:ascii="Times New Roman"/>
          <w:b w:val="false"/>
          <w:i w:val="false"/>
          <w:color w:val="000000"/>
          <w:sz w:val="28"/>
        </w:rPr>
        <w:t xml:space="preserve">
                тов </w:t>
      </w:r>
    </w:p>
    <w:p>
      <w:pPr>
        <w:spacing w:after="0"/>
        <w:ind w:left="0"/>
        <w:jc w:val="both"/>
      </w:pPr>
      <w:r>
        <w:rPr>
          <w:rFonts w:ascii="Times New Roman"/>
          <w:b w:val="false"/>
          <w:i w:val="false"/>
          <w:color w:val="000000"/>
          <w:sz w:val="28"/>
        </w:rPr>
        <w:t xml:space="preserve">Компьютер и     $10.000 </w:t>
      </w:r>
      <w:r>
        <w:br/>
      </w:r>
      <w:r>
        <w:rPr>
          <w:rFonts w:ascii="Times New Roman"/>
          <w:b w:val="false"/>
          <w:i w:val="false"/>
          <w:color w:val="000000"/>
          <w:sz w:val="28"/>
        </w:rPr>
        <w:t xml:space="preserve">
факс-аппарат </w:t>
      </w:r>
    </w:p>
    <w:p>
      <w:pPr>
        <w:spacing w:after="0"/>
        <w:ind w:left="0"/>
        <w:jc w:val="both"/>
      </w:pPr>
      <w:r>
        <w:rPr>
          <w:rFonts w:ascii="Times New Roman"/>
          <w:b w:val="false"/>
          <w:i w:val="false"/>
          <w:color w:val="000000"/>
          <w:sz w:val="28"/>
        </w:rPr>
        <w:t xml:space="preserve">Семинар         $40.000 </w:t>
      </w:r>
    </w:p>
    <w:p>
      <w:pPr>
        <w:spacing w:after="0"/>
        <w:ind w:left="0"/>
        <w:jc w:val="both"/>
      </w:pPr>
      <w:r>
        <w:rPr>
          <w:rFonts w:ascii="Times New Roman"/>
          <w:b w:val="false"/>
          <w:i w:val="false"/>
          <w:color w:val="000000"/>
          <w:sz w:val="28"/>
        </w:rPr>
        <w:t xml:space="preserve">Сотрудники      $47.000 </w:t>
      </w:r>
      <w:r>
        <w:br/>
      </w:r>
      <w:r>
        <w:rPr>
          <w:rFonts w:ascii="Times New Roman"/>
          <w:b w:val="false"/>
          <w:i w:val="false"/>
          <w:color w:val="000000"/>
          <w:sz w:val="28"/>
        </w:rPr>
        <w:t xml:space="preserve">
Министерства </w:t>
      </w:r>
    </w:p>
    <w:p>
      <w:pPr>
        <w:spacing w:after="0"/>
        <w:ind w:left="0"/>
        <w:jc w:val="both"/>
      </w:pPr>
      <w:r>
        <w:rPr>
          <w:rFonts w:ascii="Times New Roman"/>
          <w:b w:val="false"/>
          <w:i w:val="false"/>
          <w:color w:val="000000"/>
          <w:sz w:val="28"/>
        </w:rPr>
        <w:t xml:space="preserve">Финансирование  $108.000 </w:t>
      </w:r>
      <w:r>
        <w:br/>
      </w:r>
      <w:r>
        <w:rPr>
          <w:rFonts w:ascii="Times New Roman"/>
          <w:b w:val="false"/>
          <w:i w:val="false"/>
          <w:color w:val="000000"/>
          <w:sz w:val="28"/>
        </w:rPr>
        <w:t xml:space="preserve">
Правительства </w:t>
      </w:r>
    </w:p>
    <w:p>
      <w:pPr>
        <w:spacing w:after="0"/>
        <w:ind w:left="0"/>
        <w:jc w:val="both"/>
      </w:pPr>
      <w:r>
        <w:rPr>
          <w:rFonts w:ascii="Times New Roman"/>
          <w:b w:val="false"/>
          <w:i w:val="false"/>
          <w:color w:val="000000"/>
          <w:sz w:val="28"/>
        </w:rPr>
        <w:t xml:space="preserve">АБР             $250.000, в том </w:t>
      </w:r>
      <w:r>
        <w:br/>
      </w:r>
      <w:r>
        <w:rPr>
          <w:rFonts w:ascii="Times New Roman"/>
          <w:b w:val="false"/>
          <w:i w:val="false"/>
          <w:color w:val="000000"/>
          <w:sz w:val="28"/>
        </w:rPr>
        <w:t xml:space="preserve">
                числе: ФСГУ: </w:t>
      </w:r>
      <w:r>
        <w:br/>
      </w:r>
      <w:r>
        <w:rPr>
          <w:rFonts w:ascii="Times New Roman"/>
          <w:b w:val="false"/>
          <w:i w:val="false"/>
          <w:color w:val="000000"/>
          <w:sz w:val="28"/>
        </w:rPr>
        <w:t xml:space="preserve">
                $100.000 ФТП:  </w:t>
      </w:r>
      <w:r>
        <w:br/>
      </w:r>
      <w:r>
        <w:rPr>
          <w:rFonts w:ascii="Times New Roman"/>
          <w:b w:val="false"/>
          <w:i w:val="false"/>
          <w:color w:val="000000"/>
          <w:sz w:val="28"/>
        </w:rPr>
        <w:t xml:space="preserve">
                $150.000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Итого:          $358.000 </w:t>
      </w:r>
      <w:r>
        <w:br/>
      </w:r>
      <w:r>
        <w:rPr>
          <w:rFonts w:ascii="Times New Roman"/>
          <w:b w:val="false"/>
          <w:i w:val="false"/>
          <w:color w:val="000000"/>
          <w:sz w:val="28"/>
        </w:rPr>
        <w:t xml:space="preserve">
____________________________________________________________________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2   </w:t>
      </w:r>
    </w:p>
    <w:bookmarkEnd w:id="16"/>
    <w:p>
      <w:pPr>
        <w:spacing w:after="0"/>
        <w:ind w:left="0"/>
        <w:jc w:val="left"/>
      </w:pPr>
      <w:r>
        <w:rPr>
          <w:rFonts w:ascii="Times New Roman"/>
          <w:b/>
          <w:i w:val="false"/>
          <w:color w:val="000000"/>
        </w:rPr>
        <w:t xml:space="preserve"> Смета затрат и план финансирования </w:t>
      </w:r>
    </w:p>
    <w:p>
      <w:pPr>
        <w:spacing w:after="0"/>
        <w:ind w:left="0"/>
        <w:jc w:val="both"/>
      </w:pPr>
      <w:r>
        <w:rPr>
          <w:rFonts w:ascii="Times New Roman"/>
          <w:b w:val="false"/>
          <w:i w:val="false"/>
          <w:color w:val="000000"/>
          <w:sz w:val="28"/>
        </w:rPr>
        <w:t xml:space="preserve">(тысяч $)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Описание                   |Иностранная | Местная |Итого </w:t>
      </w:r>
      <w:r>
        <w:br/>
      </w:r>
      <w:r>
        <w:rPr>
          <w:rFonts w:ascii="Times New Roman"/>
          <w:b w:val="false"/>
          <w:i w:val="false"/>
          <w:color w:val="000000"/>
          <w:sz w:val="28"/>
        </w:rPr>
        <w:t xml:space="preserve">
                                     |  валюта    | валюта  |затрат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А. Финансирование Азиатского банка </w:t>
      </w:r>
      <w:r>
        <w:br/>
      </w:r>
      <w:r>
        <w:rPr>
          <w:rFonts w:ascii="Times New Roman"/>
          <w:b w:val="false"/>
          <w:i w:val="false"/>
          <w:color w:val="000000"/>
          <w:sz w:val="28"/>
        </w:rPr>
        <w:t xml:space="preserve">
развития </w:t>
      </w:r>
      <w:r>
        <w:rPr>
          <w:rFonts w:ascii="Times New Roman"/>
          <w:b w:val="false"/>
          <w:i w:val="false"/>
          <w:color w:val="000000"/>
          <w:vertAlign w:val="superscript"/>
        </w:rPr>
        <w:t xml:space="preserve">а </w:t>
      </w:r>
    </w:p>
    <w:p>
      <w:pPr>
        <w:spacing w:after="0"/>
        <w:ind w:left="0"/>
        <w:jc w:val="both"/>
      </w:pPr>
      <w:r>
        <w:rPr>
          <w:rFonts w:ascii="Times New Roman"/>
          <w:b w:val="false"/>
          <w:i w:val="false"/>
          <w:color w:val="000000"/>
          <w:sz w:val="28"/>
        </w:rPr>
        <w:t xml:space="preserve">1. Консультанты </w:t>
      </w:r>
      <w:r>
        <w:br/>
      </w:r>
      <w:r>
        <w:rPr>
          <w:rFonts w:ascii="Times New Roman"/>
          <w:b w:val="false"/>
          <w:i w:val="false"/>
          <w:color w:val="000000"/>
          <w:sz w:val="28"/>
        </w:rPr>
        <w:t xml:space="preserve">
    а. Зарплата и суточные </w:t>
      </w:r>
      <w:r>
        <w:br/>
      </w:r>
      <w:r>
        <w:rPr>
          <w:rFonts w:ascii="Times New Roman"/>
          <w:b w:val="false"/>
          <w:i w:val="false"/>
          <w:color w:val="000000"/>
          <w:sz w:val="28"/>
        </w:rPr>
        <w:t xml:space="preserve">
      i. Международный консультант        162          0      162 </w:t>
      </w:r>
      <w:r>
        <w:br/>
      </w:r>
      <w:r>
        <w:rPr>
          <w:rFonts w:ascii="Times New Roman"/>
          <w:b w:val="false"/>
          <w:i w:val="false"/>
          <w:color w:val="000000"/>
          <w:sz w:val="28"/>
        </w:rPr>
        <w:t xml:space="preserve">
      ii. Местные консультанты              0         17       17 </w:t>
      </w:r>
      <w:r>
        <w:br/>
      </w:r>
      <w:r>
        <w:rPr>
          <w:rFonts w:ascii="Times New Roman"/>
          <w:b w:val="false"/>
          <w:i w:val="false"/>
          <w:color w:val="000000"/>
          <w:sz w:val="28"/>
        </w:rPr>
        <w:t xml:space="preserve">
    b. Зарубежные и местные поездки        14          3       17 </w:t>
      </w:r>
    </w:p>
    <w:p>
      <w:pPr>
        <w:spacing w:after="0"/>
        <w:ind w:left="0"/>
        <w:jc w:val="both"/>
      </w:pPr>
      <w:r>
        <w:rPr>
          <w:rFonts w:ascii="Times New Roman"/>
          <w:b w:val="false"/>
          <w:i w:val="false"/>
          <w:color w:val="000000"/>
          <w:sz w:val="28"/>
        </w:rPr>
        <w:t xml:space="preserve">2. Офисное помещение </w:t>
      </w:r>
      <w:r>
        <w:rPr>
          <w:rFonts w:ascii="Times New Roman"/>
          <w:b w:val="false"/>
          <w:i w:val="false"/>
          <w:color w:val="000000"/>
          <w:vertAlign w:val="superscript"/>
        </w:rPr>
        <w:t xml:space="preserve">b </w:t>
      </w:r>
      <w:r>
        <w:rPr>
          <w:rFonts w:ascii="Times New Roman"/>
          <w:b w:val="false"/>
          <w:i w:val="false"/>
          <w:color w:val="000000"/>
          <w:sz w:val="28"/>
        </w:rPr>
        <w:t xml:space="preserve">                       0         10       10 </w:t>
      </w:r>
      <w:r>
        <w:br/>
      </w:r>
      <w:r>
        <w:rPr>
          <w:rFonts w:ascii="Times New Roman"/>
          <w:b w:val="false"/>
          <w:i w:val="false"/>
          <w:color w:val="000000"/>
          <w:sz w:val="28"/>
        </w:rPr>
        <w:t xml:space="preserve">
3. Оборудование </w:t>
      </w:r>
      <w:r>
        <w:rPr>
          <w:rFonts w:ascii="Times New Roman"/>
          <w:b w:val="false"/>
          <w:i w:val="false"/>
          <w:color w:val="000000"/>
          <w:vertAlign w:val="superscript"/>
        </w:rPr>
        <w:t xml:space="preserve">с </w:t>
      </w:r>
      <w:r>
        <w:rPr>
          <w:rFonts w:ascii="Times New Roman"/>
          <w:b w:val="false"/>
          <w:i w:val="false"/>
          <w:color w:val="000000"/>
          <w:sz w:val="28"/>
        </w:rPr>
        <w:t xml:space="preserve">                           10          0       10 </w:t>
      </w:r>
      <w:r>
        <w:br/>
      </w:r>
      <w:r>
        <w:rPr>
          <w:rFonts w:ascii="Times New Roman"/>
          <w:b w:val="false"/>
          <w:i w:val="false"/>
          <w:color w:val="000000"/>
          <w:sz w:val="28"/>
        </w:rPr>
        <w:t xml:space="preserve">
4. Услуги перевода и разные затраты         4          5        9 </w:t>
      </w:r>
      <w:r>
        <w:br/>
      </w:r>
      <w:r>
        <w:rPr>
          <w:rFonts w:ascii="Times New Roman"/>
          <w:b w:val="false"/>
          <w:i w:val="false"/>
          <w:color w:val="000000"/>
          <w:sz w:val="28"/>
        </w:rPr>
        <w:t xml:space="preserve">
5. Непредвиденные затраты                  20          5       25 </w:t>
      </w:r>
      <w:r>
        <w:br/>
      </w:r>
      <w:r>
        <w:rPr>
          <w:rFonts w:ascii="Times New Roman"/>
          <w:b w:val="false"/>
          <w:i w:val="false"/>
          <w:color w:val="000000"/>
          <w:sz w:val="28"/>
        </w:rPr>
        <w:t xml:space="preserve">
      Итого по разделу (А)                210         40      250 </w:t>
      </w:r>
    </w:p>
    <w:p>
      <w:pPr>
        <w:spacing w:after="0"/>
        <w:ind w:left="0"/>
        <w:jc w:val="both"/>
      </w:pPr>
      <w:r>
        <w:rPr>
          <w:rFonts w:ascii="Times New Roman"/>
          <w:b w:val="false"/>
          <w:i w:val="false"/>
          <w:color w:val="000000"/>
          <w:sz w:val="28"/>
        </w:rPr>
        <w:t xml:space="preserve">В. Финансирование со стороны </w:t>
      </w:r>
      <w:r>
        <w:br/>
      </w:r>
      <w:r>
        <w:rPr>
          <w:rFonts w:ascii="Times New Roman"/>
          <w:b w:val="false"/>
          <w:i w:val="false"/>
          <w:color w:val="000000"/>
          <w:sz w:val="28"/>
        </w:rPr>
        <w:t xml:space="preserve">
Правительства </w:t>
      </w:r>
    </w:p>
    <w:p>
      <w:pPr>
        <w:spacing w:after="0"/>
        <w:ind w:left="0"/>
        <w:jc w:val="both"/>
      </w:pPr>
      <w:r>
        <w:rPr>
          <w:rFonts w:ascii="Times New Roman"/>
          <w:b w:val="false"/>
          <w:i w:val="false"/>
          <w:color w:val="000000"/>
          <w:sz w:val="28"/>
        </w:rPr>
        <w:t xml:space="preserve">1. Организационная поддержка                0         21       21 </w:t>
      </w:r>
      <w:r>
        <w:br/>
      </w:r>
      <w:r>
        <w:rPr>
          <w:rFonts w:ascii="Times New Roman"/>
          <w:b w:val="false"/>
          <w:i w:val="false"/>
          <w:color w:val="000000"/>
          <w:sz w:val="28"/>
        </w:rPr>
        <w:t xml:space="preserve">
2. Зарплата сотрудников Министерства        0         47       47 </w:t>
      </w:r>
      <w:r>
        <w:br/>
      </w:r>
      <w:r>
        <w:rPr>
          <w:rFonts w:ascii="Times New Roman"/>
          <w:b w:val="false"/>
          <w:i w:val="false"/>
          <w:color w:val="000000"/>
          <w:sz w:val="28"/>
        </w:rPr>
        <w:t xml:space="preserve">
3. Семинар                                  0         40       40 </w:t>
      </w:r>
      <w:r>
        <w:br/>
      </w:r>
      <w:r>
        <w:rPr>
          <w:rFonts w:ascii="Times New Roman"/>
          <w:b w:val="false"/>
          <w:i w:val="false"/>
          <w:color w:val="000000"/>
          <w:sz w:val="28"/>
        </w:rPr>
        <w:t xml:space="preserve">
     Итого по разделу (В)                   0        108      108 </w:t>
      </w:r>
    </w:p>
    <w:p>
      <w:pPr>
        <w:spacing w:after="0"/>
        <w:ind w:left="0"/>
        <w:jc w:val="both"/>
      </w:pPr>
      <w:r>
        <w:rPr>
          <w:rFonts w:ascii="Times New Roman"/>
          <w:b w:val="false"/>
          <w:i w:val="false"/>
          <w:color w:val="000000"/>
          <w:sz w:val="28"/>
        </w:rPr>
        <w:t xml:space="preserve">      Всего                               210        140      358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vertAlign w:val="superscript"/>
        </w:rPr>
        <w:t xml:space="preserve">а </w:t>
      </w:r>
      <w:r>
        <w:rPr>
          <w:rFonts w:ascii="Times New Roman"/>
          <w:b w:val="false"/>
          <w:i w:val="false"/>
          <w:color w:val="000000"/>
          <w:sz w:val="28"/>
        </w:rPr>
        <w:t xml:space="preserve">Финансирование выделяет Фонд сотрудничества в области государственного управления ($100.000) и программа финансирования ТП АБР ($130.000). </w:t>
      </w:r>
      <w:r>
        <w:br/>
      </w:r>
      <w:r>
        <w:rPr>
          <w:rFonts w:ascii="Times New Roman"/>
          <w:b w:val="false"/>
          <w:i w:val="false"/>
          <w:color w:val="000000"/>
          <w:sz w:val="28"/>
        </w:rPr>
        <w:t>
</w:t>
      </w:r>
      <w:r>
        <w:rPr>
          <w:rFonts w:ascii="Times New Roman"/>
          <w:b w:val="false"/>
          <w:i w:val="false"/>
          <w:color w:val="000000"/>
          <w:vertAlign w:val="superscript"/>
        </w:rPr>
        <w:t xml:space="preserve">b  </w:t>
      </w:r>
      <w:r>
        <w:rPr>
          <w:rFonts w:ascii="Times New Roman"/>
          <w:b w:val="false"/>
          <w:i w:val="false"/>
          <w:color w:val="000000"/>
          <w:sz w:val="28"/>
        </w:rPr>
        <w:t xml:space="preserve">В связи с отсутствием свободных офисных помещений, Правительство попросило АБР выделить офисное помещение. </w:t>
      </w:r>
      <w:r>
        <w:br/>
      </w:r>
      <w:r>
        <w:rPr>
          <w:rFonts w:ascii="Times New Roman"/>
          <w:b w:val="false"/>
          <w:i w:val="false"/>
          <w:color w:val="000000"/>
          <w:sz w:val="28"/>
        </w:rPr>
        <w:t>
</w:t>
      </w:r>
      <w:r>
        <w:rPr>
          <w:rFonts w:ascii="Times New Roman"/>
          <w:b w:val="false"/>
          <w:i w:val="false"/>
          <w:color w:val="000000"/>
          <w:vertAlign w:val="superscript"/>
        </w:rPr>
        <w:t xml:space="preserve">с </w:t>
      </w:r>
      <w:r>
        <w:rPr>
          <w:rFonts w:ascii="Times New Roman"/>
          <w:b w:val="false"/>
          <w:i w:val="false"/>
          <w:color w:val="000000"/>
          <w:sz w:val="28"/>
        </w:rPr>
        <w:t xml:space="preserve">Включает компьютер и факсимильный аппарат. Закупка оборудования будет осуществляться в соответствии с  </w:t>
      </w:r>
      <w:r>
        <w:rPr>
          <w:rFonts w:ascii="Times New Roman"/>
          <w:b w:val="false"/>
          <w:i/>
          <w:color w:val="000000"/>
          <w:sz w:val="28"/>
        </w:rPr>
        <w:t xml:space="preserve">Руководством АБР по закупкам </w:t>
      </w:r>
      <w:r>
        <w:rPr>
          <w:rFonts w:ascii="Times New Roman"/>
          <w:b w:val="false"/>
          <w:i w:val="false"/>
          <w:color w:val="000000"/>
          <w:sz w:val="28"/>
        </w:rPr>
        <w:t xml:space="preserve">по процедуре прямого закупа с получением расценок минимум из трех источников. </w:t>
      </w:r>
    </w:p>
    <w:p>
      <w:pPr>
        <w:spacing w:after="0"/>
        <w:ind w:left="0"/>
        <w:jc w:val="both"/>
      </w:pPr>
      <w:r>
        <w:rPr>
          <w:rFonts w:ascii="Times New Roman"/>
          <w:b w:val="false"/>
          <w:i w:val="false"/>
          <w:color w:val="000000"/>
          <w:sz w:val="28"/>
        </w:rPr>
        <w:t xml:space="preserve">      Источник: Расчеты Азиатского банка развития.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3   </w:t>
      </w:r>
    </w:p>
    <w:bookmarkEnd w:id="17"/>
    <w:p>
      <w:pPr>
        <w:spacing w:after="0"/>
        <w:ind w:left="0"/>
        <w:jc w:val="left"/>
      </w:pPr>
      <w:r>
        <w:rPr>
          <w:rFonts w:ascii="Times New Roman"/>
          <w:b/>
          <w:i w:val="false"/>
          <w:color w:val="000000"/>
        </w:rPr>
        <w:t xml:space="preserve"> План технического задания для консультантов </w:t>
      </w:r>
    </w:p>
    <w:bookmarkStart w:name="z19" w:id="18"/>
    <w:p>
      <w:pPr>
        <w:spacing w:after="0"/>
        <w:ind w:left="0"/>
        <w:jc w:val="left"/>
      </w:pPr>
      <w:r>
        <w:rPr>
          <w:rFonts w:ascii="Times New Roman"/>
          <w:b/>
          <w:i w:val="false"/>
          <w:color w:val="000000"/>
        </w:rPr>
        <w:t xml:space="preserve"> 
  А. Международный эксперт по децентрализации </w:t>
      </w:r>
      <w:r>
        <w:br/>
      </w:r>
      <w:r>
        <w:rPr>
          <w:rFonts w:ascii="Times New Roman"/>
          <w:b/>
          <w:i w:val="false"/>
          <w:color w:val="000000"/>
        </w:rPr>
        <w:t xml:space="preserve">
(6,5 человекомесяцев) </w:t>
      </w:r>
    </w:p>
    <w:bookmarkEnd w:id="18"/>
    <w:p>
      <w:pPr>
        <w:spacing w:after="0"/>
        <w:ind w:left="0"/>
        <w:jc w:val="both"/>
      </w:pPr>
      <w:r>
        <w:rPr>
          <w:rFonts w:ascii="Times New Roman"/>
          <w:b w:val="false"/>
          <w:i w:val="false"/>
          <w:color w:val="000000"/>
          <w:sz w:val="28"/>
        </w:rPr>
        <w:t xml:space="preserve">      1. Консультант должен быть экспертом по децентрализации, иметь большой опыт работы консультантом в вопросах административных и фискальных реформ в экономиках переходного периода. Рабочее знание русского языка будет желательным. Этот консультант будет являться Руководителем группы консультантов и координировать всю работу в рамках данной ТП в тесном сотрудничестве с сотрудниками Министерства и другими консультантами. Консультант будет также координировать свою деятельность с другими донорскими организациями, выполняющими работу в подобных направлениях в Казахстане. </w:t>
      </w:r>
      <w:r>
        <w:br/>
      </w:r>
      <w:r>
        <w:rPr>
          <w:rFonts w:ascii="Times New Roman"/>
          <w:b w:val="false"/>
          <w:i w:val="false"/>
          <w:color w:val="000000"/>
          <w:sz w:val="28"/>
        </w:rPr>
        <w:t xml:space="preserve">
      2. Техническое задание международного консультанта должно включать, но не ограничиваться, следующими задачами: </w:t>
      </w:r>
      <w:r>
        <w:br/>
      </w:r>
      <w:r>
        <w:rPr>
          <w:rFonts w:ascii="Times New Roman"/>
          <w:b w:val="false"/>
          <w:i w:val="false"/>
          <w:color w:val="000000"/>
          <w:sz w:val="28"/>
        </w:rPr>
        <w:t xml:space="preserve">
      1) определение критериев и условий для оптимального делегирования полномочий и обязанностей для каждого уровня управления и степени необходимой консолидации и децентрализации. Указать, как эта основа улучшит качество предоставляемых государственных услуг на местном уровне; </w:t>
      </w:r>
      <w:r>
        <w:br/>
      </w:r>
      <w:r>
        <w:rPr>
          <w:rFonts w:ascii="Times New Roman"/>
          <w:b w:val="false"/>
          <w:i w:val="false"/>
          <w:color w:val="000000"/>
          <w:sz w:val="28"/>
        </w:rPr>
        <w:t xml:space="preserve">
      2) разработка рекомендаций по реформированию системы "двойного подчинения" и по требованиям к отчетности государственных служащих, а также по переходным методам отчетности на местном уровне; </w:t>
      </w:r>
      <w:r>
        <w:br/>
      </w:r>
      <w:r>
        <w:rPr>
          <w:rFonts w:ascii="Times New Roman"/>
          <w:b w:val="false"/>
          <w:i w:val="false"/>
          <w:color w:val="000000"/>
          <w:sz w:val="28"/>
        </w:rPr>
        <w:t xml:space="preserve">
      3) уточнение доходов и расходов на местных уровнях, в том числе межведомственных финансовых трансфертов и займов, а также рыночных заимствований местными органами управления; </w:t>
      </w:r>
      <w:r>
        <w:br/>
      </w:r>
      <w:r>
        <w:rPr>
          <w:rFonts w:ascii="Times New Roman"/>
          <w:b w:val="false"/>
          <w:i w:val="false"/>
          <w:color w:val="000000"/>
          <w:sz w:val="28"/>
        </w:rPr>
        <w:t xml:space="preserve">
      4) обзор масштаба для усовершенствования налогового  администрирования и для расширения неналоговых источников поступлений средств на местном уровне с целью снижения необходимости финансовых трансфертов; </w:t>
      </w:r>
      <w:r>
        <w:br/>
      </w:r>
      <w:r>
        <w:rPr>
          <w:rFonts w:ascii="Times New Roman"/>
          <w:b w:val="false"/>
          <w:i w:val="false"/>
          <w:color w:val="000000"/>
          <w:sz w:val="28"/>
        </w:rPr>
        <w:t xml:space="preserve">
      5) учет вопросов равноправия и эффективности, рекомендуемых конкретных мер для распределения источников доходов с учетом обязательств местных органов управления по расходованию средств; </w:t>
      </w:r>
      <w:r>
        <w:br/>
      </w:r>
      <w:r>
        <w:rPr>
          <w:rFonts w:ascii="Times New Roman"/>
          <w:b w:val="false"/>
          <w:i w:val="false"/>
          <w:color w:val="000000"/>
          <w:sz w:val="28"/>
        </w:rPr>
        <w:t xml:space="preserve">
      6) учет соответствующего международного опыта, определение альтернативных путей перехода, разработка для каждого случая конкретных мер, методов реализации и последовательности и этапов осуществления необходимых реформ; </w:t>
      </w:r>
      <w:r>
        <w:br/>
      </w:r>
      <w:r>
        <w:rPr>
          <w:rFonts w:ascii="Times New Roman"/>
          <w:b w:val="false"/>
          <w:i w:val="false"/>
          <w:color w:val="000000"/>
          <w:sz w:val="28"/>
        </w:rPr>
        <w:t xml:space="preserve">
      7) организация семинара с участием представителей центральных и местных органов государственного управления с целью согласования и принятия среднесрочной стратегии для осуществления децентрализации и местных реформ. </w:t>
      </w:r>
    </w:p>
    <w:bookmarkStart w:name="z20" w:id="19"/>
    <w:p>
      <w:pPr>
        <w:spacing w:after="0"/>
        <w:ind w:left="0"/>
        <w:jc w:val="left"/>
      </w:pPr>
      <w:r>
        <w:rPr>
          <w:rFonts w:ascii="Times New Roman"/>
          <w:b/>
          <w:i w:val="false"/>
          <w:color w:val="000000"/>
        </w:rPr>
        <w:t xml:space="preserve"> 
       В. Местный эксперт по организации местных </w:t>
      </w:r>
      <w:r>
        <w:br/>
      </w:r>
      <w:r>
        <w:rPr>
          <w:rFonts w:ascii="Times New Roman"/>
          <w:b/>
          <w:i w:val="false"/>
          <w:color w:val="000000"/>
        </w:rPr>
        <w:t xml:space="preserve">
органов государственного управления </w:t>
      </w:r>
      <w:r>
        <w:br/>
      </w:r>
      <w:r>
        <w:rPr>
          <w:rFonts w:ascii="Times New Roman"/>
          <w:b/>
          <w:i w:val="false"/>
          <w:color w:val="000000"/>
        </w:rPr>
        <w:t xml:space="preserve">
(4 человекомесяца) </w:t>
      </w:r>
    </w:p>
    <w:bookmarkEnd w:id="19"/>
    <w:p>
      <w:pPr>
        <w:spacing w:after="0"/>
        <w:ind w:left="0"/>
        <w:jc w:val="both"/>
      </w:pPr>
      <w:r>
        <w:rPr>
          <w:rFonts w:ascii="Times New Roman"/>
          <w:b w:val="false"/>
          <w:i w:val="false"/>
          <w:color w:val="000000"/>
          <w:sz w:val="28"/>
        </w:rPr>
        <w:t xml:space="preserve">      3. Этот консультант должен иметь большой опыт в вопросах администрирования местных органов управления и проведения институциональных реформ. При проведении функционального обзора консультант будет напрямую сотрудничать с отобранными органами управления на местном уровне. Техническое задание данного консультанта включает следующие виды работ, но не ограничивается ими: </w:t>
      </w:r>
      <w:r>
        <w:br/>
      </w:r>
      <w:r>
        <w:rPr>
          <w:rFonts w:ascii="Times New Roman"/>
          <w:b w:val="false"/>
          <w:i w:val="false"/>
          <w:color w:val="000000"/>
          <w:sz w:val="28"/>
        </w:rPr>
        <w:t xml:space="preserve">
      - ознакомление с основными вопросами, выделенными в Концепции разделения полномочий между уровнями государственного управления и совершенствования межбюджетных отношений, подготовленной Правительством; </w:t>
      </w:r>
      <w:r>
        <w:br/>
      </w:r>
      <w:r>
        <w:rPr>
          <w:rFonts w:ascii="Times New Roman"/>
          <w:b w:val="false"/>
          <w:i w:val="false"/>
          <w:color w:val="000000"/>
          <w:sz w:val="28"/>
        </w:rPr>
        <w:t xml:space="preserve">
      - проведение подробного анализа оперативной среды местных органов управления. В частности, определение конкретных проблем, связанных с отсутствием четкого разграничения функций и с недостаточностью источников доходов; </w:t>
      </w:r>
      <w:r>
        <w:br/>
      </w:r>
      <w:r>
        <w:rPr>
          <w:rFonts w:ascii="Times New Roman"/>
          <w:b w:val="false"/>
          <w:i w:val="false"/>
          <w:color w:val="000000"/>
          <w:sz w:val="28"/>
        </w:rPr>
        <w:t xml:space="preserve">
      - уточнение последствий существования традиционной системы "двойного подчинения" государственных служащих и предложение альтернативных механизмов совершенствования отчетности и стимулирования для местных органов государственного управления; </w:t>
      </w:r>
      <w:r>
        <w:br/>
      </w:r>
      <w:r>
        <w:rPr>
          <w:rFonts w:ascii="Times New Roman"/>
          <w:b w:val="false"/>
          <w:i w:val="false"/>
          <w:color w:val="000000"/>
          <w:sz w:val="28"/>
        </w:rPr>
        <w:t xml:space="preserve">
      - помощь международному консультанту в организации семинаров и подготовке отчетов по ТП. </w:t>
      </w:r>
    </w:p>
    <w:bookmarkStart w:name="z21" w:id="20"/>
    <w:p>
      <w:pPr>
        <w:spacing w:after="0"/>
        <w:ind w:left="0"/>
        <w:jc w:val="left"/>
      </w:pPr>
      <w:r>
        <w:rPr>
          <w:rFonts w:ascii="Times New Roman"/>
          <w:b/>
          <w:i w:val="false"/>
          <w:color w:val="000000"/>
        </w:rPr>
        <w:t xml:space="preserve"> 
       С. Местный эксперт по финансовым реформам </w:t>
      </w:r>
      <w:r>
        <w:br/>
      </w:r>
      <w:r>
        <w:rPr>
          <w:rFonts w:ascii="Times New Roman"/>
          <w:b/>
          <w:i w:val="false"/>
          <w:color w:val="000000"/>
        </w:rPr>
        <w:t xml:space="preserve">
(4 человекомесяца) </w:t>
      </w:r>
    </w:p>
    <w:bookmarkEnd w:id="20"/>
    <w:p>
      <w:pPr>
        <w:spacing w:after="0"/>
        <w:ind w:left="0"/>
        <w:jc w:val="both"/>
      </w:pPr>
      <w:r>
        <w:rPr>
          <w:rFonts w:ascii="Times New Roman"/>
          <w:b w:val="false"/>
          <w:i w:val="false"/>
          <w:color w:val="000000"/>
          <w:sz w:val="28"/>
        </w:rPr>
        <w:t xml:space="preserve">      4. Этот консультант должен быть экспертом по финансовым реформам, быть компетентным в вопросах бюджетной системы, межведомственных финансовых отношений и местных финансов. При проведении финансового обзора консультант будет тесно сотрудничать с отобранными местными органами управления. Техническое задание данного консультанта включает следующие виды работ, но не ограничивается ими: </w:t>
      </w:r>
      <w:r>
        <w:br/>
      </w:r>
      <w:r>
        <w:rPr>
          <w:rFonts w:ascii="Times New Roman"/>
          <w:b w:val="false"/>
          <w:i w:val="false"/>
          <w:color w:val="000000"/>
          <w:sz w:val="28"/>
        </w:rPr>
        <w:t xml:space="preserve">
      - ознакомление с основными вопросами, выделенными в Концепции разделения полномочий между уровнями государственного управления и совершенствования межведомственных финансовых отношений, подготовленной Правительством; </w:t>
      </w:r>
      <w:r>
        <w:br/>
      </w:r>
      <w:r>
        <w:rPr>
          <w:rFonts w:ascii="Times New Roman"/>
          <w:b w:val="false"/>
          <w:i w:val="false"/>
          <w:color w:val="000000"/>
          <w:sz w:val="28"/>
        </w:rPr>
        <w:t xml:space="preserve">
      - обзор механизмов распределения доходов и расходов на местном уровне; </w:t>
      </w:r>
      <w:r>
        <w:br/>
      </w:r>
      <w:r>
        <w:rPr>
          <w:rFonts w:ascii="Times New Roman"/>
          <w:b w:val="false"/>
          <w:i w:val="false"/>
          <w:color w:val="000000"/>
          <w:sz w:val="28"/>
        </w:rPr>
        <w:t xml:space="preserve">
      - определение существующих процедур предоставления межведомственных кредитов и финансовых трансфертов, а также рыночных заимствований местными органами управления; </w:t>
      </w:r>
      <w:r>
        <w:br/>
      </w:r>
      <w:r>
        <w:rPr>
          <w:rFonts w:ascii="Times New Roman"/>
          <w:b w:val="false"/>
          <w:i w:val="false"/>
          <w:color w:val="000000"/>
          <w:sz w:val="28"/>
        </w:rPr>
        <w:t xml:space="preserve">
      - уточнение финансовых последствий существования системы "двойного подчинения" местных ответственных за сбор налогов и выявление других неэффективных результатов в местном администрировании налогов; </w:t>
      </w:r>
      <w:r>
        <w:br/>
      </w:r>
      <w:r>
        <w:rPr>
          <w:rFonts w:ascii="Times New Roman"/>
          <w:b w:val="false"/>
          <w:i w:val="false"/>
          <w:color w:val="000000"/>
          <w:sz w:val="28"/>
        </w:rPr>
        <w:t xml:space="preserve">
      - помощь международному консультанту в организации и проведении семинаров и подготовке отчетов. </w:t>
      </w:r>
    </w:p>
    <w:bookmarkStart w:name="z22" w:id="21"/>
    <w:p>
      <w:pPr>
        <w:spacing w:after="0"/>
        <w:ind w:left="0"/>
        <w:jc w:val="left"/>
      </w:pPr>
      <w:r>
        <w:rPr>
          <w:rFonts w:ascii="Times New Roman"/>
          <w:b/>
          <w:i w:val="false"/>
          <w:color w:val="000000"/>
        </w:rPr>
        <w:t xml:space="preserve"> 
       D. Местный эксперт по юридическим вопросам и </w:t>
      </w:r>
      <w:r>
        <w:br/>
      </w:r>
      <w:r>
        <w:rPr>
          <w:rFonts w:ascii="Times New Roman"/>
          <w:b/>
          <w:i w:val="false"/>
          <w:color w:val="000000"/>
        </w:rPr>
        <w:t xml:space="preserve">
вопросам регламентирования </w:t>
      </w:r>
      <w:r>
        <w:br/>
      </w:r>
      <w:r>
        <w:rPr>
          <w:rFonts w:ascii="Times New Roman"/>
          <w:b/>
          <w:i w:val="false"/>
          <w:color w:val="000000"/>
        </w:rPr>
        <w:t xml:space="preserve">
(2 человекомесяца) </w:t>
      </w:r>
    </w:p>
    <w:bookmarkEnd w:id="21"/>
    <w:p>
      <w:pPr>
        <w:spacing w:after="0"/>
        <w:ind w:left="0"/>
        <w:jc w:val="both"/>
      </w:pPr>
      <w:r>
        <w:rPr>
          <w:rFonts w:ascii="Times New Roman"/>
          <w:b w:val="false"/>
          <w:i w:val="false"/>
          <w:color w:val="000000"/>
          <w:sz w:val="28"/>
        </w:rPr>
        <w:t xml:space="preserve">      5. Этот консультант должен иметь большой опыт в реформировании нормативно-правовой базы. Обязанности данного консультанта включают следующие виды работ, но не ограничиваются ими: </w:t>
      </w:r>
      <w:r>
        <w:br/>
      </w:r>
      <w:r>
        <w:rPr>
          <w:rFonts w:ascii="Times New Roman"/>
          <w:b w:val="false"/>
          <w:i w:val="false"/>
          <w:color w:val="000000"/>
          <w:sz w:val="28"/>
        </w:rPr>
        <w:t>
      - обзор и подготовка рекомендаций по соответствующей нормативно-правовой базе, в том числе по законам " </w:t>
      </w:r>
      <w:r>
        <w:rPr>
          <w:rFonts w:ascii="Times New Roman"/>
          <w:b w:val="false"/>
          <w:i w:val="false"/>
          <w:color w:val="000000"/>
          <w:sz w:val="28"/>
        </w:rPr>
        <w:t xml:space="preserve">О местном государственном управлении в Республике Казахстан </w:t>
      </w:r>
      <w:r>
        <w:rPr>
          <w:rFonts w:ascii="Times New Roman"/>
          <w:b w:val="false"/>
          <w:i w:val="false"/>
          <w:color w:val="000000"/>
          <w:sz w:val="28"/>
        </w:rPr>
        <w:t>", "О местном самоуправлении", " </w:t>
      </w:r>
      <w:r>
        <w:rPr>
          <w:rFonts w:ascii="Times New Roman"/>
          <w:b w:val="false"/>
          <w:i w:val="false"/>
          <w:color w:val="000000"/>
          <w:sz w:val="28"/>
        </w:rPr>
        <w:t xml:space="preserve">О бюджетной системе </w:t>
      </w:r>
      <w:r>
        <w:rPr>
          <w:rFonts w:ascii="Times New Roman"/>
          <w:b w:val="false"/>
          <w:i w:val="false"/>
          <w:color w:val="000000"/>
          <w:sz w:val="28"/>
        </w:rPr>
        <w:t>" и " </w:t>
      </w:r>
      <w:r>
        <w:rPr>
          <w:rFonts w:ascii="Times New Roman"/>
          <w:b w:val="false"/>
          <w:i w:val="false"/>
          <w:color w:val="000000"/>
          <w:sz w:val="28"/>
        </w:rPr>
        <w:t xml:space="preserve">О государственном и гарантированном государством заимствовании и долге </w:t>
      </w:r>
      <w:r>
        <w:rPr>
          <w:rFonts w:ascii="Times New Roman"/>
          <w:b w:val="false"/>
          <w:i w:val="false"/>
          <w:color w:val="000000"/>
          <w:sz w:val="28"/>
        </w:rPr>
        <w:t xml:space="preserve">"; </w:t>
      </w:r>
      <w:r>
        <w:br/>
      </w:r>
      <w:r>
        <w:rPr>
          <w:rFonts w:ascii="Times New Roman"/>
          <w:b w:val="false"/>
          <w:i w:val="false"/>
          <w:color w:val="000000"/>
          <w:sz w:val="28"/>
        </w:rPr>
        <w:t xml:space="preserve">
      - рекомендации по основным юридическим вопросам, связанным с местными реформами и децентрализацией, а также выявление конкретных юридических реформ, необходимых для стратегий перехода, рекомендуемых в рамках данной ТП.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