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8d9" w14:textId="391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Поправки к Соглашению между Министерством обороны Соединенных 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
N 1302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прилагаемой Поправки к Соглашению между Министерством обороны Соединенных 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ПОПРАВКА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ЭНЕРГЕТИКИ И МИНЕРАЛЬНЫХ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ОТНОСИТЕЛЬНО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ОРУЖИЯ МАССОВОГО УНИЧТОЖЕНИЯ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VII Соглашения между Министерством энергетики и минеральных ресурсов Республики Казахстан и Министерством обороны Соединенных Штатов Америки относительно ликвидации инфраструктуры оружия массового уничтожения от 3 октября 1995 года с учетом поправок от 10 июня 1996 года, 9 сентября 1998 года, 17 декабря 1999 года, 29 июля 2000 года, 31 мая 2002 года, 2 апреля 2003 года и 28 июня 2004 года ниже именуемого "Соглашением", Министерство энергетики и минеральных ресурсов Республики Казахстан и Министерство обороны Соединенных Штатов Америки соглашаются внести в Соглашение следующие поправки: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статьи III слова "шестьдесят шесть миллионов шесть тысяч долларов США" заменить словами "сто миллионов долларов США".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 статьи III после слова "МЭМР" вставить слова "или назначенным им исполнительным органам".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2 статьи III изменить нумерацию существующего подпункта 2е, сделав его подпунктом 2g, исключить слово "и" в конце подпункта 2d и добавить новые подпункты 2е и 2f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"е. строительство современной диагностической лаборатории на базе Казахского научного центра карантинных и зоонозных инфекций им. Айкимбаева Министерства здравоохранения Республики Казахстан и модернизация диагностических лабораторий в Научно-исследовательском сельскохозяйственном институте и Национальном центре мониторинга, референций, лабораторной диагностики и методологии в ветеринарии; по завершению строительства все объекты передаются в собственность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f. предоставление диагностических или научно-исследовательских материалов, включая диагностические реагенты, моноклональные антитела, генетические секвенции, полученные из проб патогенов, переданных МО США, но не ограничиваясь ими; 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В статье III изменить нумерацию существующих пунктов 3 и 4, сделав их пунктами 7 и 8, а также добавить новые пункты 3, 4, 5, 6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рамках совместных биологических научных исследований и эпидемиологического мониторинга, МЭМР или назначенные им исполнительные органы содействуют передаче запрошенных проб патогенов МО США и обмену информацией с МО США относительно эпидемиологической обстановки в Центральной Азии. МЭМР или назначенные им исполнительные органы отвечают за то, что все вышеупомянутые действия выполнялись в соответствии с законодательством Республики Казахстан. Детали такого сотрудничества определяются ежегодными планами, разрабатываемыми согласно пункту 6 статьи 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МЭМР или назначенные им исполнительные органы консолидируют и хранят все опасные патогены в следующих охраняемых централизованных лабораториях: Казахский научный центр карантинных и зоонозных инфекций им. Айкимбаева Министерства здравоохранения Республики Казахстан - патогены человека и животных; Научно-исследовательский сельскохозяйственный институт Министерства образования и науки Республики Казахстан - патогены животных; другие охраняемые централизованные лаборатории по соглашению Сторон. МО США может предоставить средства молекулярной диагностики, усовершенствованные средства электронной связи, а также оборудование для безопасной и своевременной перевозки рабочих проб патогенов в охраняемые централизованные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Опасные патогены, размещенные в централизованных лабораториях, остаются в этих лабораториях на все время действия Соглашения между Соединенными Штатами Америки и Республикой Казахстан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года, продленного 5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МЭМР или назначенный им исполнительный орган в сотрудничестве с МО США ежегодно разрабатывает план, описывающий основные ожидания, требования и обязательства, включая функции казахстанских подрядчиков, применительно к каждому из проектов, осуществляемых в соответствии с настоящим Соглашением, причем МЭМР или назначенный им исполнительный орган по согласованию с заинтересованными министерствами и ведомствами Республики Казахстан удостоверяет адекватность каждого такого плана.".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поправка вступает в силу после подписания и остается в силе на период действия Соглашения. Несмотря на прекращение действия настоящего Соглашения, пункт 5 статьи III остается в силе применительно к взаимоотношениям между Сторонами на период действия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года, продленного 5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на то уполномоченные своими правительствами, подписали настоящую Поправку.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Астане "____" _______ 200 __ года и в Вашингтоне "______" ________ 200 _ года в двух экземплярах, каждый на русском и английском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энергетики         За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минеральных ресурсов             Соединенных Штатов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Америки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