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d9253" w14:textId="06d925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Соглашения между Правительством Республики Казахстан и Австрийским Федеральным Правительством об экономическом,
сельскохозяйственном, природоохранном, промышленном, техническом и  технологическом сотрудничестве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13 декабря 2004 года
N 1311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Соглашение между Правительством Республики Казахстан и Австрийским Федеральным Правительством об экономическом, сельскохозяйственном, природоохранном, промышленном, техническом и технологическом сотрудничестве, совершенное в городе Вене 10 сентября 2004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Правительством Республики Казахстан и </w:t>
      </w:r>
      <w:r>
        <w:br/>
      </w:r>
      <w:r>
        <w:rPr>
          <w:rFonts w:ascii="Times New Roman"/>
          <w:b/>
          <w:i w:val="false"/>
          <w:color w:val="000000"/>
        </w:rPr>
        <w:t xml:space="preserve">
Австрийским Федеральным Правительством об экономическом, сельскохозяйственном, природоохранном, промышленном, техническом и технологическом сотрудничестве </w:t>
      </w:r>
      <w:r>
        <w:br/>
      </w:r>
      <w:r>
        <w:rPr>
          <w:rFonts w:ascii="Times New Roman"/>
          <w:b/>
          <w:i w:val="false"/>
          <w:color w:val="000000"/>
        </w:rPr>
        <w:t>
(Вступило в силу 1 февраля 2011 года -</w:t>
      </w:r>
      <w:r>
        <w:br/>
      </w:r>
      <w:r>
        <w:rPr>
          <w:rFonts w:ascii="Times New Roman"/>
          <w:b/>
          <w:i w:val="false"/>
          <w:color w:val="000000"/>
        </w:rPr>
        <w:t>
Бюллетень международных договоров РК, 2011 г., № 1, ст. 10)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и Австрийское Федеральное Правительство (далее - Стороны),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руководствуясь </w:t>
      </w:r>
      <w:r>
        <w:rPr>
          <w:rFonts w:ascii="Times New Roman"/>
          <w:b w:val="false"/>
          <w:i w:val="false"/>
          <w:color w:val="000000"/>
          <w:sz w:val="28"/>
        </w:rPr>
        <w:t xml:space="preserve">Соглашением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партнерстве и сотрудничестве между Республикой Казахстан, с одной стороны, и Европейскими Сообществами и их государствами-членами, с другой стороны, от 23 января 1995 года,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выражая желание укреплять и расширять существующие внешнеэкономические отношения,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поощрять и углублять экономическое, сельскохозяйственное, природоохранное, промышленное, техническое и технологическое сотрудничество на основе равенства и взаимной выгоды,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убежденные, что настоящее Соглашение создает благоприятную предпосылку и основание для дальнейшего развития двустороннего сотрудничества,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осознавая важное значение охраны окружающей среды при дальнейшем развитии экономики,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в рамках действующих национальных законодательств своих государств,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Стороны, в рамках национального законодательства своих государств, будут продолжать развивать и углублять отношения в области экономики, сельского хозяйства, охраны природы, промышленности, техники и технологий. </w:t>
      </w:r>
    </w:p>
    <w:bookmarkStart w:name="z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2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в соответствии с целями, обозначенными в статье 1, будут способствовать, в рамках своих возможностей, установлению и развитию внешнеэкономических связей между предприятиями, организациями, объединениями (далее - предприятия), а также учреждениями своих государств. </w:t>
      </w:r>
    </w:p>
    <w:bookmarkStart w:name="z4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3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При осуществлении совместных проектов и других форм сотрудничества в рамках настоящего Соглашения Стороны будут применять современные, ресурсосберегающие и экологически чистые технологии, соответствующие новейшему уровню техники.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4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национального законодательства своих государств и учитывая положения Статьи 3 настоящего Соглашения, Стороны будут способствовать сотрудничеству в следующих областях: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сельское и лесное хозяйство, техника для сельского хозяйства и лесничества;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продуктов питания: переработка, складирование, упаковка и транспортировка сельскохозяйственной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легкая промышленность, включая производство конкурентоспособных на мировом рынке товаров;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машиностроение и металлообработка, включая производство оборудования для горнодобывающей промышленности, сельскохозяйственное машиностроение;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электронная и электротехническая промышленность;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реабилитация, модернизация, автоматизация существующего оборудования, включая конверсию;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альтернативные источники энергии (энергия ветра, биомассы и др.);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металлургия и строительство металлургических комплексов;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горнодобывающая промышленность;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медицинская и фармацевтическая промышленность;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нефтедобывающая и нефтехимическая промышленность;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газовая промышленность;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химическая промышленность, включая средства защиты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производство строительных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жилищное строительство и строительство объектов социальной инфраструктуры в регионах, реабилитация и модернизация строительной промышленности;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расширение и реабилитация электростанций и электрических сетей;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окружающей среды и природоохранные технологии;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здравоохранение и медицинская техника;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финансовая сфера и сфера банковских услуг;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маркетинговые и консалтинговые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передача технологий и ноу-хау, прикладные исследования.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5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будут уделять наибольший интерес сотрудничеству по развитию природоохранных и экономически приемлемых инфраструктурных систем в следующих областях: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сельское хозяйство;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охрана природы;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железные дороги;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воздушные перевозки;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водный транспорт;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строительство дорог;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коммунальные услуги;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телекоммуникации;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энергетика;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водное хозяйство;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безотходная переработка мусора;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туризм. </w:t>
      </w:r>
    </w:p>
    <w:bookmarkStart w:name="z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6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национального законодательства своих государств: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Стороны будут развивать туризм на основе рекомендаций Конференции Организации Объединенных Наций о туризме и международных Поездках (Рим, 1963 год) и Хартии о туризме и туристском коде (София, 1985 год).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Профессиональное, экономическое, промышленное, техническое и технологическое сотрудничество при реализации проектов в области туризма, а также при создании соответствующих инфраструктур будет исходить из основополагающих принципов охраны окружающей среды и высокого качества туристских услуг. </w:t>
      </w:r>
    </w:p>
    <w:bookmarkStart w:name="z8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национального законодательства своих государств Стороны будут способствовать защите интеллектуальной собственности и ее внедрению на основе Парижской конвенции по охране промышленной собственности от 20 марта 1883 года. </w:t>
      </w:r>
    </w:p>
    <w:bookmarkStart w:name="z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Cтатья 8 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рамках национальных законодательств своих государств Стороны будут уделять особое внимание следующим формам сотрудничества: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кооперационным соглашениям между предприятиями с целью более эффективного использования производственных мощностей, внедрения мало- и безотходных производств, снижения производственных затрат и повышения конкурентоспособности;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инвестициям в областях, предусмотренных настоящим Соглашением;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осуществлению совместных проектов в области прикладных исследований;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гармонизации технических требований к экспортируемой продукции;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проведению исследований, включая природоохранные, а также подготовке соответствующих экспертных заключений;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и проведению совместных семинаров, симпозиумов, конференций и экспертных встреч;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консультационным услугам, в области маркетинга, стратегического планирования и управления производством;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организации и проведению выставок, семинаров, обмену миссиями и экспертами по экономическим, техническим и природоохранным вопросам;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технической помощи и обмену ноу-хау для государственных учреждений. </w:t>
      </w:r>
    </w:p>
    <w:bookmarkStart w:name="z10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9 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Экономическое, сельскохозяйственное, природоохранное, промышленное, техническое и технологическое сотрудничество между предприятиями государств Сторон будет осуществляться в рамках настоящего Соглашения на коммерческой основе и согласно принципам рыночной экономики. </w:t>
      </w:r>
    </w:p>
    <w:bookmarkStart w:name="z11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10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Стороны признают полезность и необходимость более углубленного участия малых и средних предприятий в двустороннем экономическом сотрудничестве и в рамках существующих возможностей и действующего национального законодательства своих государств будут способствовать развитию данного сотрудничества. </w:t>
      </w:r>
    </w:p>
    <w:bookmarkStart w:name="z12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11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Сторона будет в пределах своих возможностей, а также в рамках действующего законодательства своего государства способствовать обучению и повышению квалификации специалистов и менеджеров предприятий и учреждений другой Стороны, прежде всего в области техники, внешней торговли, управления экономикой, охраны окружающей среды, туризма, правовой защиты промышленной собственности, животноводства и растениеводства, банковских, финансовых и страховых услуг. </w:t>
      </w:r>
    </w:p>
    <w:bookmarkStart w:name="z1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12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Стороны рекомендуют предприятиям своих государств решать спорные вопросы, в первую очередь, путем дружественных переговоров. В случае, если согласие не достигнуто, то Стороны рекомендуют в рамках национального законодательства своих государств использовать выработанные Комиссией Организации Объединенных Наций по праву международной торговли (ЮНСИТРАЛ) судебные правила или прибегнуть к помощи арбитражного суда государства, являющегося участником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о признании и приведении в исполнение иностранных арбитражных решений (Нью-Йорк, 10 июня 1958 год). </w:t>
      </w:r>
    </w:p>
    <w:bookmarkStart w:name="z1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13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В целях содействия углублению и развитию двустороннего сотрудничества настоящим Соглашением создается Казахстанско-австрийская межправительственная комиссия по экономическому, сельскохозяйственному, природоохранному, промышленному, техническому и технологическому сотрудничеству (далее - Комиссия). Заседания Комиссии будут проводиться согласно договоренности и поочередно в Республике Казахстан и Австрийской Республике.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Основными задачами Комиссии являются: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обсуждение cостояния и развития двусторонних внешнеэкономических связей;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выработка предложений с целью улучшения и интенсификации экономического, сельскохозяйственного, природоохранного, промышленного, технического и технологического сотрудничества;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определение приоритетов совместной работы;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внесение рекомендаций для реализации целей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Разногласия между Сторонами о толковании настоящего Соглашения будут решаться в рамках Комиссии.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В рамках первого заседания Комиссии Стороны примут решение, регламентирующее работу Комиссии, включая порядок финансирования. </w:t>
      </w:r>
    </w:p>
    <w:bookmarkStart w:name="z15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14 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не затрагивает обязательств, вытекающих из участия Австрии в Европейском Союзе. Исходя из этого, положения настоящего Соглашения ни в коем случае не могут быть применены или истолкованы таким образом, чтобы отменить или затронуть обязательства Сторон, вытекающие из Договора о Европейском Союзе или из Соглашения между Республикой Казахстан и Европейскими Сообществами или из международных договоров, участниками которых Стороны являются.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случае разногласий по применению абзаца 1 данной Статьи Стороны проведут совместные консультации. </w:t>
      </w:r>
    </w:p>
    <w:bookmarkStart w:name="z1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15 </w:t>
      </w:r>
    </w:p>
    <w:bookmarkEnd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Изменения или истечение срока настоящего Соглашения не будут препятствовать выполнению договоров, заключенных между предприятиями Сторон в течение срока действия настоящего Соглашения. </w:t>
      </w:r>
    </w:p>
    <w:bookmarkStart w:name="z17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16 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настоящее Соглашение при соблюдении соответствующих внутригосударственных процедур могут вноситься изменения и дополнения по взаимному согласию Сторон, которые оформляются отдельными протоколами, являющимися неотъемлемыми частями настоящего Соглашения, и вступают в силу в порядке, установленном статьей 17 настоящего Соглашения. </w:t>
      </w:r>
    </w:p>
    <w:bookmarkStart w:name="z18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Статья 17 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с первого дня третьего месяца, следующего за месяцем, в котором получено последнее письменное уведомление о выполнении Сторонами внутригосударственных процедур, необходимых для вступления в силу настоящего Соглашения.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на три года и автоматически продлевается на последующий год, если за три месяца до истечения срока действия настоящего Соглашения одна из Сторон не направит другой по дипломатическим каналам письменное уведомление о намерении его расторжения.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      Совершено в городе Вена, 10 сентября 2004 года, в двух подлинных экземплярах, каждый на казахском, немецком и русском языках, причем все тексты имеют одинаковую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За Правительство                    За Австрийское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 Федеральное Правительство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