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b456" w14:textId="b29b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
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2004 года N 197в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349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словами ", статьи 534, 537-541 Уголовно-процессуального кодекса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словами ", оперативное исполнение и обеспечение взятых международных обязательств в области уголовного преследования.";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дополнить словами ", расширение международного сотрудничества в области экстрадиции граждан Республики Казахстан, задержанных за рубежом.";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строки, порядковый номер 2, таблицы пункта 6 дополнить словами "обеспечение оперативного решения вопросов направления специальных экстрадиционных групп и экстрадиции установленных и задержанных преступников в Республику Казахстан из различных стран мира.";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словами ", раскрытие преступлений, изобличение и привлечение к уголовной ответственности лиц их совершивших, неотвратимость наказания за совершение преступных действий.".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