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0ae7" w14:textId="a1a0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осуществления перевозок крупногабаритных и тяжеловесных грузов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2005 года № 51.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Республики Казахстан от 27 февраля 2015 года № 206.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постановления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ff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перевозок крупногабаритных и тяжеловесных грузов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2005 года № 51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 осуществления перевозок крупногабаритных и</w:t>
      </w:r>
      <w:r>
        <w:br/>
      </w:r>
      <w:r>
        <w:rPr>
          <w:rFonts w:ascii="Times New Roman"/>
          <w:b/>
          <w:i w:val="false"/>
          <w:color w:val="000000"/>
        </w:rPr>
        <w:t>
тяжеловесных грузов на территории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Правил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ff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Настоящие Правила организации и осуществления перевозок крупногабаритных и тяжеловесных грузов на территории Республики Казахстан (далее – Правила) разработаны в соответствии с законами Республики Казахстан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от 17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", с Правилами дорожного движения Республики Казахстан, Основными положениями по допуску транспортных средств к эксплуатации и обязанностям должностных лиц и участников дорожного движения, обеспечению безопасности дорожного движения,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1997 года № 1650,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2002 года № 62 "Об утверждении допустимых параметров автотранспортных средств, предназначенных для передвижения по автомобильным дорогам Республики Казахстан" и иными нормативными 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регулируют порядок осуществления перевозок грузов, которые с учетом габаритов и массы автотранспортного средства превышают допустимые габаритные и весовые параметры автотранспортных средств, установленные на территории Республики Казахстан для проезда по автомобильным дорогам общего пользования, а также улицам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понятия и термины, применяемые в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автомобиль прикрытия - автомобиль, выделяемый перевозчиком или грузоотправителем для сопровождения крупногабаритного и (или) тяжеловесного автотранспортного средства по всему маршруту 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автомобиль сопровождения – патрульный автомобиль подразделения административной полиции органов внутренних дел Республики Казахстан (далее – административная полиция) с соответствующими опознавательными знаками, сопровождающий крупногабаритное и (или) тяжеловесное автотранспортное средство по автомобильным дорогам с целью обеспечения безопасности дорожного движения, предоставляемый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контролирующие органы – территориальные органы уполномоченного органа в области транспорта и коммуникаций, административная полиция и таможенные органы в автомобильных пунктах пропуска через Государственную границу Республики Казахстан, совпадающую с таможенной границей Таможенного союза (далее – таможенные органы);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контрольный талон к специальному разрешению – документ, подтверждающий сумму уплаченного сбора за проезд отечественных и иностранных крупногабаритных и тяжеловесных автотранспортных средств по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крупногабаритное автотранспортное средство - автотранспортное средство с грузом или без груза, имеющее превышение над допустимыми габаритными параметрами, установленными на территории Республики Казахстан для проезда по автомобильным дорогам;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крупногабаритный и (или) тяжеловесный груз - груз, который при перевозке автотранспортным средством имеет превышение над допустимыми габаритными параметрами и (или) полная масса или осевые нагрузки автотранспортного средства с грузом превышает допустимые весовые параметры, установленные на территории Республики Казахстан для проезда по автомобильным дорогам;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международная перевозка - перевозка, маршрут которой пересекает Государственную границу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межрегиональная перевозка - перевозка, маршрут которой проходит по двум и более областям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местная перевозка - перевозка, маршрут которой проходит в пределах одной административно-территориальной единицы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пост транспортного контроля - стационарный или передвижной контрольно-пропускной пункт, оснащенный техническими средствами контроля, оборудованный капитальным зданием или спецавтотранспортом;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сбор за проезд отечественных и иностранных крупногабаритных и (или) тяжеловесных автотранспортных средств по территории Республики Казахстан – денежное возмещение ущерба, наносимого автомобильным дорогам и дорожным сооружениям вследствие проезда крупногабаритного и (или) тяжеловесного автотранспортного средства, взимаемый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(далее – сбор за проезд автотранспортных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согласование маршрута перевозки крупногабаритного и (или) тяжеловесного груза - определение условий проезда крупногабаритного и (или) тяжеловесного автотранспортного средства по установленному маршруту согласовывающими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согласовывающие организации - государственные органы, осуществляющие управление автомобильными дорогами или юридические лица, осуществляющие деятельность по владению и управлению автомобильными дорогами на праве хозяйственного ведения или оперативного управления, содержащие на балансе автомобильные дороги, дорожные сооружения и коммуникационные объекты (мосты, путепроводы, железнодорожные переезды, трубопроводы, линии электропередачи, кабели связи и т.п.) на маршруте следования крупногабаритного и (или) тяжеловесного автотранспортного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Специальное разрешение на проезд тяжеловесных и (или) крупногабаритных автотранспортных средств – разрешительный документ, дающий право проезда отечественным и иностранным крупногабаритным и (или) тяжеловесным автотранспортным средствам по территории Республики Казахстан с грузом или без груза, имеющим превышение по габаритам, массе и (или) осевым нагрузкам над установленными Правительством Республики Казахстан допустимыми параметрами автотранспортных средств, предназначенные для передвижения по автомобильным дорогам Республики Казахстан (далее – специальное разрешение);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тяжеловесное автотранспортное средство - автотранспортное средство с грузом или без груза, полная масса или осевые нагрузки которого превышают допустимые весовые параметры, установленные на территории Республики Казахстан для проезда по автомобильным дорогам;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уполномоченный орган - Комитет транспортного контроля Министерства транспорта и коммуникаций Республики Казахстан или территориальные органы транспортного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постановлениями Правительства РК от 16.06.2009 </w:t>
      </w:r>
      <w:r>
        <w:rPr>
          <w:rFonts w:ascii="Times New Roman"/>
          <w:b w:val="false"/>
          <w:i w:val="false"/>
          <w:color w:val="000000"/>
          <w:sz w:val="28"/>
        </w:rPr>
        <w:t>N 913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03.08.2011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со дня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Перевозка крупногабаритных и (или) тяжеловесных грузов автотранспортным средством по автомобильным дорогам разрешается только при наличии специального разрешения и контрольного талона к нему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6-1. Автомобильные перевозки грузов самосвалом, максимальная разрешенная масса которого превышает установленную законодательством Республики Казахстан допустимую общую массу автотранспортного средства, по автомобильным дорогам общего пользования Республики Казахстан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Правила дополнены пунктом 6-1 в соответствии с постановлением Правительства РК от 24.12.2013 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Перевозка крупногабаритных и (или) тяжеловесных грузов автомобильным транспортом по автомобильным дорогам осуществляется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Республики Казахстан и настоящих Правил, а также дополнительных требований к перевозке крупногабаритных и (или) тяжеловесных грузов, установленных их производителем или грузоотправителем (грузополучателем).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подачи, рассмотрения и согласования заявления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получение Специального разрешения 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Для получения специального разрешения отечественный перевозчик с заявлением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обращается: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посредством веб-портала "Е-лицензирование"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таможенные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Иностранный перевозчик с заявлением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заблаговременно не позднее чем за пять рабочих дней до выезда в рейс обращается в уполномоченный орган либо таможенные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согласовывающих организаций, с которыми производится согласование маршрута межрегиональной и международной перевозки, утверждается решением руководителя уполномоченного государственного органа по автомобильным дорогам.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согласовывающих организаций, с которыми производится согласование маршрута местной перевозки, указывается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03.08.2011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со дня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согласовании предлагаемого маршрута перевозки оцениваются несущая способность и пропускная способность автомобильных дорог, дорожных и иных инженерных сооружений по пути следования, в части обеспечения безопасности перевозки, сохранности дорог, дорожных и иных инженерных сооружений, необходимости принятия дополнительных мер по обеспечению безопасности движения на маршруте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оценки несущей способности автомобильных дорог, дорожных и иных инженерных сооружений допускается использовать апробированные методы расчета, информацию о состоянии дорог, дорожных и иных инженерных сооружений, а также материалы дополнительных обследований.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Согласование маршрута перевозки с уполномоченным государственным органом по автомобильным дорогам и местными исполнительными органами проводится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ширина крупногабаритного автотранспортного средства превышает 3,5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высота крупногабаритного автотранспортного средства от поверхности дороги превышает 4,5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длина крупногабаритного автотранспортного средства, в том числе автопоезда, превышает 25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осуществляется проезд тяжеловесного транспортного средства, общая масса которого превышает грузоподъемность искусственных инженерных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скорость движения крупногабаритного и (или) тяжеловесного автотранспортного средства составляет менее 8 км/ч.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пересечения маршрута перевозки с железнодорожными переездами, путепроводами, мостами, трубопроводами, воздушными линиями электропередачи и связи согласование маршрута перевозки проводится с соответствующими согласовывающими организациями,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ширина крупногабаритного автотранспортного средства превышает 5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высота крупногабаритного автотранспортного средства от поверхности дороги превышает 4,5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длина крупногабаритного автотранспортного средства, в том числе автопоезда, превышает 25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скорость движения крупногабаритного и (или) тяжеловесного автотранспортного средства составляет менее 8 км/ч.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03.08.2011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со дня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Согласовывающая организация проводит согласование заявленного маршрута или предоставляет обоснованный отказ в письменном виде либо в форме электронного документа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местную перевозку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межрегиональную и международную перевозку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Если пропуск крупногабаритного и (или) тяжеловесного автотранспортного средства по предложенному перевозчиком маршруту не имеет противопоказаний, то согласовывающая организация в заявлениях отечественного перевозчика посредством портала, а иностранного перевозчика в письменном виде, заверяя печатью, подтверждает свое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случае, если по предложенному перевозчиком маршруту проезд крупногабаритного и (или) тяжеловесного автотранспортного средства не представляется возможным или если для его осуществления требуется проведение дополнительных мер по усилению дорожного покрытия или дорожных сооружений, согласовывающая организация в письменном виде либо в форме электронного документа уведомляет об этом уполномоченный орган либо таможенные органы и предлагает другой маршрут следования или до осуществления перевозки выполняет необходимый комплекс укрепительных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заявлении представляется колесная формула автотранспортного средства с указанием на ней всех осей и колес, взаимного расположения осей и количества колес (одинарных или спаренных) на ней, распределения нагрузок по осям с учетом возможной неравномерной загрузки автотранспортного средства или его составных частей.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 При поступлении заявления в уполномоченный орган либо таможенные органы производятся его регистрация и проверка содержащихся в нем сведений на предмет: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полноты либо достоверности предоставленной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соответствия технических характеристик автотранспортного средства, предъявляемого к перевозке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для получения специального разрешения уполномоченным органом либо таможенными органами рассматривается в течение пяти рабочих дней, а в случаях, когда не требуется согласование маршрута перевозки, предусмотренное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одного рабочего дня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17-1. В ходе рассмотрения заявления уполномоченный орган либо таможенные органы,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производят согласование заявления перевозчика с согласовывающими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установленный срок ответа от согласовывающей организации, заявление перевозчика считается согласованным.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Правила дополнены пунктом 17-1 в соответствии с постановлением Правительства РК от 03.08.2011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первого официального опубликования);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Если заявление содержит неполную и (или) недостоверную информацию, уполномоченный орган либо таможенные органы в течение двух рабочих дней со дня регистрации заявления извещают об отклонении заявления в письменном виде либо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либо таможенные органы в течение срока,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уведомляют перевозчика о выдаче Специального разрешения и сумме сбора за проезд автотранспортных средств по ставкам 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подлежащей к оплате, или представляют мотивированный отказ в выдаче специального разрешения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Если технические характеристики автотранспортного средства, установленные заводом-изготовителем, не позволяют осуществлять заявленного к перевозке крупногабаритного и (или) тяжеловесного груза, перевозчику выдается мотивированный отказ в выдаче Специального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Заявление на получение специального разрешения на проезд крупногабаритного и (или) тяжеловесного автотранспортного средства рассматривается в течение одного рабочего дня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привлечения автотранспортного средства для ликвидации чрезвычайной ситуации природного или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замены транспортного средства (в случаях поломки) и необходимости оформления нового специального разрешения при условии соответствия технических характеристик и весогабаритных параметров транспортного средства, указанных в ранее полученном специальном разрешении;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грузоотправителем либо грузополучателем маршрута перевозки после получения специального разрешения и необходимости оформления нового специального разрешения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03.08.2011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Сведения и реквизиты, указанные в заявлении заверяются: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подписью первого руководителя (его заместителя или доверительным лицом) и печатью, если перевозчик является юридическим лицом;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подписью и указанием данных документа, удостоверяющего личность, если перевозчик является физическим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3) подписью и указанием данных, содержащихся в свидетельстве о регистрации в качестве индивидуального предпринимателя, если перевозчик является индивидуальным предпринимателем.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Пункт 23 с изменениями, внесенными постановлением Правительства РК от 03.08.2011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выдачи и согласования Специального разрешения </w:t>
      </w:r>
    </w:p>
    <w:bookmarkEnd w:id="7"/>
    <w:bookmarkStart w:name="z7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Специальное разрешение выдается уполномоченным органом при проезде крупногабаритного и (или) тяжеловесного автотранспортного средства по территории Республики Казахстан либо въезде на территорию Республики Казахстан через Государственную границу Республики Казахстан, совпадающую с таможенной границей Таможенного союза, таможенными органами в течение одного рабочего дня после установления маршрута движения и уплаты суммы сбора за проезд автотранспортных средств по ставкам,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специальное разрешение заполняется и заверяется печатью уполномоченного органа либо таможенных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Бланки Специальных разрешений и контрольные талоны к ним являются документами строгой отчетности и подлежат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зависимости от категории перевозимых грузов, вида и характера перевозок специальное разрешение может быть разовым или действующим в течение оговоренного срока: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разовое Специальное разрешение выдается на одну поездку одного крупногабаритного и (или) тяжеловесного автотранспортного средства по согласованному маршруту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Специальное разрешение, действующее в течение указанного в нем срока, выдается на одно автотранспортное средство, перевозящее однотипные крупногабаритные и (или) тяжеловесные грузы по маршруту, утвержденному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Специальное разрешение выдается на срок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 с изменениями, внесенными постановлением Правительства РК от 03.08.2011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необходимости наличия автомобиля сопровождения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либо таможенные органы направляют в административную полицию соответствующее уведомление о необходимости сопровождения крупногабаритного и (или) тяжеловесного автотранспортного средства по маршруту, указанному в специальном разрешении.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административной полиции Министерства внутренних дел Республики Казахстан организовывает сопровождение при осуществлении международной и межрегиональной перевозки в течение трех рабочих дней со дня получения уведомления уполномоченного органа, о чем извещает уполномоченный орган либо таможенные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Административная полиция области, города или района организовывает сопровождение при осуществлении местной перевозки в течение одного рабочего дня со дня получения уведомления уполномоченного органа, о чем извещает уполномоченный орган либо таможенные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29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03.08.2011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и порядок проезда крупногабаритных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(или) тяжеловесных автотранспортных средств по автомобильным дорогам </w:t>
      </w:r>
    </w:p>
    <w:bookmarkEnd w:id="9"/>
    <w:bookmarkStart w:name="z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Перевозка крупногабаритных и (или) тяжеловесных грузов производится на основании договора перевозки, заключенного сторонами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Общие условия перевозки крупногабаритных и (или) тяжеловесных грузов, в том числе в части получения Специального разрешения на проезд крупногабаритного и (или) тяжеловесного автотранспортного средства, определяются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договорами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автомобильного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необходимости, вытекающей из требований к перевозке и Специального разрешения, договор перевозки предусматривает сопровождение крупногабаритного и (или) тяжеловесного груза вспомогательными автотранспортными средствами (топливозаправщик, автомастерская, автобус для вспомогательного персонала, дополнительный автомобиль-тягач или толкач и т. п.), автомобилем прикрытия и (или) автомобилем сопровождения.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К перевозке крупногабаритного и (или) тяжеловесного груза допускается водитель, имеющий право управления автотранспортным средством соответствующей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Ответственный представитель перевозчика и (или) грузоотправителя проводит специальный инструктаж по технике безопасности водителя(ей) и такелажников, занятых на перевозке крупногабаритного и (или) тяжеловесного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Перед началом движения автотранспортное средство с закрепленным крупногабаритным и (или) тяжеловесным грузом осматривается водителем, ответственными представителями перевозчика и грузоотправителя. Груз закрепляется и маркируется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дорожного движения Республики Казахстан, а также требованиями грузоотправителя.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Крупногабаритные и (или) тяжеловесные автотранспортные средства, а также автомобили прикрытия оборудуются специальными световыми сигналами (проблесковыми маячками) оранжевого или желтого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проблескового маячка во время движения является дополнительным средством информации других участников дорожного движения и не дает право преимущественного проезда.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Оформленный в установленном порядке бланк Специального разрешения находится у водителя крупногабаритного и (или) тяжеловесного автотранспортного средства и предъявляется по требованию представителям контролирующих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Проезд крупногабаритных и (или) тяжеловесных автотранспортных средств по автомобильным дорогам разрешается, как правило, в часы наименьшей интенсивности движения, а вне населенных пунктов - в светлое время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темное время суток по дорогам вне населенных пунктов, а также при интенсивном движении в светлое время суток, перевозка допускается только при условии сопровождения проезда крупногабаритного и (или) тяжеловесного автотранспортного средства автомобилем прикрытия или сопровождения.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Не допускается перевозка в случаях неблагоприятных дорожно-климатических условий и интенсивности движения, способные вызвать значительные задержки движения транспортных средств и повышенную опасность для окружающих.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движении в светлое время суток на крупногабаритном и (или) тяжеловесном автотранспортном средстве, а также на автомобилях прикрытия и сопровождения должны быть включены фары ближнего света.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Наличие автомобиля прикрытия обязательно во всех случаях, когда: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ширина крупногабаритного и (или) тяжеловесного автотранспортного средства превышает 3,5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длина крупногабаритного и (или) тяжеловесного автотранспортного средства превышает 24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других случаях, когда в Специальном разрешении в графе "Особые условия движения" указано, что движение по какому-либо дорожному сооружению, находящемуся на маршруте следования, разрешается в одиночном порядке или указаны другие условия, требующие оперативного воздействия на организацию движения на отдельных участках маршрута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Наличие автомобиля сопровождения обязательно во всех случаях, когда: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ширина крупногабаритного и (или) тяжеловесного автотранспортного средства превышает 4,0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длина крупногабаритного и (или) тяжеловесного автотранспортного средства превышает 30,0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крупногабаритное и (или) тяжеловесное автотранспортное средство при движении вынуждено хотя бы частично занимать полосу встречного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процессе перевозки требуется оперативное изменение организации движения с целью обеспечения безопасности проезда;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03.08.2011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42 с изменениями, внесенными постановлением Правительства РК от 03.08.2011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Автомобиль прикрытия или сопровождения передвигается впереди крупногабаритного и (или) тяжеловесного автотранспортного средства на расстоянии 10-20 м уступом с левой стороны таким образом, чтобы его левая сторона выступала за левую сторону сопровождаемого крупногабаритного и (или) тяжеловесного автотранспортного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проезде по мостам и дорожным сооружениям движение осуществляется согласно условиям, определенным согласовывающими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проезде перекрестков автомобиль сопровождения обеспечивает своевременное перекрытие движения на пересекаемых улицах и дорогах с целью исключения аварийных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Скорость движения крупногабаритного и (или) тяжеловесного автотранспортного средства не должна превышать показаниям, установленным в Специальном разрешении.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движении крупногабаритного и (или) тяжеловесного автотранспортного средства по дорогам общего пользования скорость не должна превышать 50 км/ч, а на искусственных сооружениях - 10 км/ч.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В процессе движения водитель крупногабаритного и (или) тяжеловесного автотранспортного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все необходимые меры для беспрепятственного и безопасного пропуска встречных автотранспортных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создает помех для дорожного движения и предоставляет возможность обгона автотранспортным средствам, движущимся сзади.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высоте крупногабаритного транспортного средства более 4,0 м перевозчику необходимо проводить контрольный дополнительный замер высоты при движении под мостами, трубопроводами и другими коммуникациями.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Осуществляя проезд крупногабаритного и (или) тяжеловесного автотранспортного средства,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выезжать в рейс без Специального разрешения, с просроченным или с неправильно оформленным Специальным разрешением, при отсутствии подписей должностных лиц, указанных в Специальном разрешении;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в Специальное разрешение какие-либо изменения или дополнения;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отклоняться от установленного маршрута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превышать указанную в Специальном разрешении скорость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совершать обгоны транспортных средств, движущихся со скоростью 30 км/час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буксировать другие транспортные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движение в неблагоприятных метеорологических условиях (гололед, видимость менее 100 м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двигаться по обочине дороги, если такой порядок движения не определен условиями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останавливаться вне специально обозначенных стоянок, расположенных за пределами проезжей части дороги;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продолжать движение при возникновении технической неисправности автотранспортного средства или нарушении крепления груза, угрожающих безопасности движения и (или) сохранности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Если в процессе перевозки возникают обстоятельства, требующие изменения маршрута движения, перевозчику необходимо прекратить движение и обратиться: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отечественному перевозчику – в Центр обслуживания населения, посредством портала либо в таможенные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иностранному перевозчику – в уполномоченный орган либо таможенные органы за разрешением движения по новому маршруту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50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с изменениями, внесенным постановлением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0"/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Дополнительные требования к техническому состоянию и</w:t>
      </w:r>
      <w:r>
        <w:br/>
      </w:r>
      <w:r>
        <w:rPr>
          <w:rFonts w:ascii="Times New Roman"/>
          <w:b/>
          <w:i w:val="false"/>
          <w:color w:val="000000"/>
        </w:rPr>
        <w:t>
оборудованию автотранспортных средств, перевозящих</w:t>
      </w:r>
      <w:r>
        <w:br/>
      </w:r>
      <w:r>
        <w:rPr>
          <w:rFonts w:ascii="Times New Roman"/>
          <w:b/>
          <w:i w:val="false"/>
          <w:color w:val="000000"/>
        </w:rPr>
        <w:t>
крупногабаритные и (или) тяжеловесные грузы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5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ff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Перевозка крупногабаритного и (или) тяжеловесного груза осуществляется специализированным подвижным составом - автомобилем-тягачом с прицепом или полуприцепом-тяжеловозом.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перевозка крупногабаритного и (или) тяжеловесного груза подвижным составом с бортовыми платформами. При этом, в случае необходимости (например, груз выступает за габариты кузова) снимаются борта и применяются дополнительные крепежные приспособления для фиксации груза на автотранспортном средстве.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Техническое состояние автотранспортного средства, осуществляющего перевозку крупногабаритного и (или) тяжеловесного груза, должно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инструкции его завода-изготовителя.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Не допускается загрузка автотранспортного средства сверх допустимых весовых нормативов, установленных для него заводом-изготовителем.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Тормозная система автопоезда должна работать от педали тормоза автомобиля-тягача и обеспечивать такое распределение тормозных усилий между его звеньями, чтобы при торможении исключалась возможность смещения прицепа и полуприцепа относительно автомобиля - тягача, а также создания другой аварийной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Автомобиль-тягач оборудуется тормозным устройством, позволяющим в случае разрыва соединительных магистралей между ним и прицепом (полуприцепом) затормозить автомобиль-тягач рабочим или аварийным тормозом.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Прицепы (полуприцепы) оборудуются тормозными устройствами, обеспечивающими их автоматическую остановку в случае разрыва соединительных магистралей с автомобилем-тягачом.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Прицепы (полуприцепы) оборудуются стояночным тормозом, действующим на все колеса и обеспечивающим удержание отсоединенного от автомобиля-тягача прицепа (полуприцепа) с полной массой на уклоне не менее 16 %.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На крупногабаритном и (или) тяжеловесном автотранспортном средстве необходимо иметь не менее двух противооткатных упоров (по одному на каждую сторону) в целях дополнительной его фиксации в случае вынужденной остановки на уклоне.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Для автопоезда на каждое его звено должно приходиться по два противооткатных упора.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Кабина транспортного средства с обеих сторон должна быть оборудована наружными зеркалами заднего вида. Зеркала должны обеспечивать водителю достаточный обзор по горизонтали и вертикали, как при прямолинейном, так и при криволинейном движении с учетом габаритов автотранспортного средства и перевозимого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Зеркала заднего вида должны иметь поворотные механизмы, обеспечивающие возможность их перемещения вовнутрь основных габаритов автотранспортного средства с усилием в пределах 20-25 кгс.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Крупногабаритные и (или) тяжеловесные автотранспортные средства обозначаются опознавательными знаками "Автопоезд", "Крупногабаритный груз" или "Длинномерное транспортное средство" в соответствии с требованиями, установленными нормативными правовыми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Дышло (труба) прицепа-роспуска, выступающая более чем на 1 метр за задний габарит прицепа обозначается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При перевозке крупногабаритного груза, когда высота автотранспортного средства с грузом превышает 4,5 м над проезжей частью дороги, на автомобиле прикрытия необходимо устанавливать одну или две габаритные штанги с сигнальными лампочками желтого цвета на верхнем конце. Высота установки лампочек должна быть на 5-10 см выше верхнего габарита перевозимого груза и находиться в поле зрения водителя крупногабаритного автотранспортного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Лампочки должны включаться при движении в темное время суток или в условиях недостаточной видимости. </w:t>
      </w:r>
    </w:p>
    <w:bookmarkEnd w:id="12"/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Контроль за порядком проезда крупногабаритных и (или) тяжеловесных автотранспортных средств по автомобильным дорогам Республики Казахстан </w:t>
      </w:r>
    </w:p>
    <w:bookmarkEnd w:id="13"/>
    <w:bookmarkStart w:name="z1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Контроль за проездом крупногабаритных и (или) тяжеловесных автотранспортных средств по автомобильным дорогам Республики Казахстан осуществляется уполномоченным органом на постах транспортного контроля на территории Республики Казахстан, таможенными органами в пунктах пропуска автотранспортных средств через Государственную границу Республики Казахстан, совпадающую с таможенной границей Таможенного союза, а также через специальные автоматизированные измерительные средства в пределах его компетенции, установленной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65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Определение фактических значений габаритных размеров автотранспортного средства производится при помощи мерных линеек или специального линейно-измерительного инструмента, а полной массы и осевых нагрузок - при помощи автомобильных весов стационарного или переносного типа, а также проезде через </w:t>
      </w:r>
      <w:r>
        <w:rPr>
          <w:rFonts w:ascii="Times New Roman"/>
          <w:b w:val="false"/>
          <w:i w:val="false"/>
          <w:color w:val="000000"/>
          <w:sz w:val="28"/>
        </w:rPr>
        <w:t>специальные автоматизированные измерительные средства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66 в редакции постановления Правительства РК от 21.05.2013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Линейно-измерительное оборудование, в том числе специальные автоматизированные измерительные средства и автомобильные весы должны быть в исправном состоянии и иметь сертификаты о проведении метрологической поверки.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67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При определении габаритных и весовых параметров автотранспортных средств учитываются установленные погрешности измерительного оборудования, которые трактуются в пользу перевозчика.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03.08.2011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 случае установления факта нарушения требований настоящих Правил, перевозчик и (или) грузоотправитель привлекаются к административной ответственности,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Республики Казахстан (далее – Кодекс), а дальнейшая эксплуатация автотранспортного средства запрещается до устранения выявленного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70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При нарушении настоящих Правил уполномоченным органом либо таможенными органами принимаются меры обеспечения производства по делу об административном правонарушении, предусмотренные Кодексом, и перевозка возобновляется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дальнейшего следования перевозчиком по маршруту движения с превышением весовых и (или) габаритных параметров автотранспортного средства и уплаты суммы сбора за проезд автотранспортных средств за весь маршрут следования с получением специального разрешения в порядке, установленном настоящими Правилами, без согласования за фактически пройденную часть маршрута – при выявлении проезда крупногабаритного и (или) тяжеловесного автотранспортного средства без специального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разгрузки перевозчиком автотранспортного средства для приведения в соответствие с установленными на территории Республики Казахстан допустимыми параметрами автотранспортных средств, предназначенных для передвижения по автомобильным дорогам Республики Казахстан, а также выезда автотранспортного средства с территории Республики Казахстан через Государственную границу Республики Казахстан, совпадающую с таможенной границей Таможенного союза, и уплаты суммы сбора за проезд автотранспортных средств за фактически пройденную часть маршрута без выдачи специального разрешения – при выявлении проезда крупногабаритного и (или) тяжеловесного автотранспортного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доплаты перевозчиком к уплаченному сбору за проезд автотранспортных средств сбора за проезд автотранспортных средств за фактически пройденный маршрут с нарушением порядка, установленного настоящими Правилами, и получения специального разрешения в порядке, установленном настоящими Правилами, с указанием фактических весовых и габаритных параметров – при выявлении фактов превышения одного из параметров крупногабаритного и (или) тяжеловесного автотранспортного средства над указанными в специальном разрешении;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оплаты перевозчиком суммы сбора за проезд автотранспортных средств по фактическому пройденному маршруту и получения специального разрешения в порядке, установленном настоящими Правилами, – при обнаружении проезда крупногабаритного и (или) тяжеловесного автотранспортного средства с отклонением от маршрута, указанного в специальном разрешении;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продления уполномоченным органом срока в специальном разрешении – при выявлении проезда крупногабаритного и (или) тяжеловесного автотранспортного средства с отклонениями от сроков, указанных в специальном разрешении.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продления в специальном разрешении не должен превышать пятнадцати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выделения административной полицией автомобиля сопровождения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– при выявлении проезда крупногабаритного и (или) тяжеловесного автотранспортного средства без автомобиля сопровождения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71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00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4"/>
    <w:bookmarkStart w:name="z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перевозок крупногабаритных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тяжеловесных грузов на территории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15"/>
    <w:bookmarkStart w:name="z1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СПЕЦИАЛЬНОЕ РАЗРЕШЕНИЕ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проезд крупногабаритных и (или) тяжеловесных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автомобильным дорогам Республики Казахстан общего пользования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ff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движение транспортного средства (марка, модель, номерной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знак) по маршруту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населенных пунктов, по которым проходит маршрут,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протяженность пути в км)</w:t>
      </w:r>
    </w:p>
    <w:bookmarkStart w:name="z1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Параметры транспортного средства: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8"/>
        <w:gridCol w:w="3704"/>
        <w:gridCol w:w="4468"/>
      </w:tblGrid>
      <w:tr>
        <w:trPr>
          <w:trHeight w:val="6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вес транспортного средства,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груза, т</w:t>
            </w:r>
          </w:p>
        </w:tc>
      </w:tr>
      <w:tr>
        <w:trPr>
          <w:trHeight w:val="6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длина, м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ширина, м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высота, м</w:t>
            </w:r>
          </w:p>
        </w:tc>
      </w:tr>
      <w:tr>
        <w:trPr>
          <w:trHeight w:val="30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расположения осей колес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ними,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радиус поворота с грузом, 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нагрузка по осям, 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452"/>
        <w:gridCol w:w="1493"/>
        <w:gridCol w:w="1473"/>
        <w:gridCol w:w="1285"/>
        <w:gridCol w:w="1348"/>
        <w:gridCol w:w="1369"/>
        <w:gridCol w:w="1410"/>
        <w:gridCol w:w="1453"/>
        <w:gridCol w:w="1495"/>
      </w:tblGrid>
      <w:tr>
        <w:trPr>
          <w:trHeight w:val="6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Транспортные средства, выделенные для сопровождения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(марка, модель, номерной знак)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Наименование, адрес и телефон организации, транспортирующей груз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Движение разрешается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 час до _____ час, со скоростью не более ____ км/час по дорогам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 </w:t>
      </w:r>
      <w:r>
        <w:rPr>
          <w:rFonts w:ascii="Times New Roman"/>
          <w:b w:val="false"/>
          <w:i/>
          <w:color w:val="000000"/>
          <w:sz w:val="28"/>
        </w:rPr>
        <w:t>линия отреза</w:t>
      </w:r>
      <w:r>
        <w:rPr>
          <w:rFonts w:ascii="Times New Roman"/>
          <w:b w:val="false"/>
          <w:i w:val="false"/>
          <w:color w:val="000000"/>
          <w:sz w:val="28"/>
        </w:rPr>
        <w:t>-----------------------------</w:t>
      </w:r>
    </w:p>
    <w:bookmarkStart w:name="z1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КОРЕШОК СПЕЦИАЛЬНОГО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№ 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(марка, модель, номерной знак, параметры транспортного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маршрута, начальный и конечный пункты, протяженность пути в км)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Особые условия движения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порядок движения автомобилей сопровождения, способ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информирования других участников движения о перевозке, вид нагрузки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порядок его пропуска по мостам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Разрешение выдано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органа, Ф.И.О., подпись, заверенная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печатью,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Расчет сбора за проезд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оплаты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 основными требованиями Правил организации и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перевозок крупногабаритных и тяжеловесных грузов по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ознакомились: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водитель основного тягача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сопровождающее груз,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Автотранспортное средство осмотрено представителями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ответственной за перевозку, и соответствует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перевозок крупногабаритных и тяжеловесных грузов по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(организация, Ф.И.О., подпись, заверенная печатью,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все графы специального разрешения должны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заполнены (незаполненные графы прочеркиваются) одинаковым цветом.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 </w:t>
      </w:r>
      <w:r>
        <w:rPr>
          <w:rFonts w:ascii="Times New Roman"/>
          <w:b w:val="false"/>
          <w:i/>
          <w:color w:val="000000"/>
          <w:sz w:val="28"/>
        </w:rPr>
        <w:t>линия отреза</w:t>
      </w:r>
      <w:r>
        <w:rPr>
          <w:rFonts w:ascii="Times New Roman"/>
          <w:b w:val="false"/>
          <w:i w:val="false"/>
          <w:color w:val="000000"/>
          <w:sz w:val="28"/>
        </w:rPr>
        <w:t>-----------------------------</w:t>
      </w:r>
    </w:p>
    <w:bookmarkStart w:name="z1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КОРЕШОК СПЕЦИАЛЬНОГО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проезд крупногабаритных и тяжеловесных транспортных средств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сбора за проезд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оплаты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Водитель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лицо, выдавшее разрешение,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Ф.И.О., подпись, заверенная печатью, дата)</w:t>
      </w:r>
    </w:p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перевозок крупногабаритных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тяжеловесных грузов на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20"/>
    <w:bookmarkStart w:name="z1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КОНТРОЛЬНЫЙ ТАЛОН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 СПЕЦИАЛЬНОМУ РАЗРЕШЕНИЮ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движение по дорогам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крупногабаритных и тяжеловесных транспортных средств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ff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Сумма сбора за проезд крупногабаритных и тяжеловесных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транспортных средств по территории Республики Казахстан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данный контрольный талон является обязательным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приложением к соответствующему специальному разрешению на движение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дорогам Республики Казахстан крупногабаритных и тяжеловесных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2087"/>
        <w:gridCol w:w="1897"/>
        <w:gridCol w:w="2003"/>
        <w:gridCol w:w="2003"/>
        <w:gridCol w:w="2003"/>
        <w:gridCol w:w="2004"/>
      </w:tblGrid>
      <w:tr>
        <w:trPr>
          <w:trHeight w:val="43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3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3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1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КОНТРОЛЬНЫЙ ТАЛОН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 КОРЕШКУ СПЕЦИАЛЬНОГО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 движение по дорогам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крупногабаритных и тяжеловесных транспортных средств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Сумма сбора за проезд крупногабаритных и тяжеловесных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транспортных средств по территории Республики Казахстан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Специальное разрешение получил: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 перевозчика,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данный контрольный талон является обязательным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приложением к соответствующему корешку специального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движение по дорогам Республики Казахстан крупногабаритных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тяжеловесных транспортных средств.</w:t>
      </w:r>
    </w:p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перевозок крупногабаритных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тяжеловесных грузов на территории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транспортного/таможенного контроля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области (городу)</w:t>
      </w:r>
    </w:p>
    <w:bookmarkStart w:name="z1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для получения специального разрешения на проезд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крупногабаритного и (или) тяжеловесного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автотранспортного средства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Правительства РК от 24.12.2013 </w:t>
      </w:r>
      <w:r>
        <w:rPr>
          <w:rFonts w:ascii="Times New Roman"/>
          <w:b w:val="false"/>
          <w:i w:val="false"/>
          <w:color w:val="ff0000"/>
          <w:sz w:val="28"/>
        </w:rPr>
        <w:t>№ 1390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перевозчика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телефон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 автомобиля ______________________ гос. номер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 прицепа (полуприцепа) __________________ гос. номер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транспортного средства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изотермического кузова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воздушной или эквивалентной ей подвески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Маршрут движения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протяженность маршрута, км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по территории городов, км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водителя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сопровождающего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сопровождения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и вес груза, 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Грузоподъемность АТС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 проезда ________________________________________________</w:t>
      </w:r>
    </w:p>
    <w:bookmarkStart w:name="z1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Фактические весовые и габаритные параметры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автотранспортного средства с учетом груза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4"/>
        <w:gridCol w:w="930"/>
        <w:gridCol w:w="1018"/>
        <w:gridCol w:w="930"/>
        <w:gridCol w:w="1040"/>
        <w:gridCol w:w="1018"/>
        <w:gridCol w:w="1062"/>
        <w:gridCol w:w="1040"/>
        <w:gridCol w:w="997"/>
        <w:gridCol w:w="1041"/>
      </w:tblGrid>
      <w:tr>
        <w:trPr>
          <w:trHeight w:val="315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</w:t>
            </w:r>
          </w:p>
        </w:tc>
      </w:tr>
      <w:tr>
        <w:trPr>
          <w:trHeight w:val="66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от поверхности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дороги,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Ширина,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автотранспортного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масса, 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масса прицепа, 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4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Колесная формула АТС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ось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ось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ось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ось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ось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ось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ось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ось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ось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Скатность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между осями, м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нагрузка на ось,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т.с.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Допустимая нагрузка на ось,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т.с.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Превышение, %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Минимальный радиус поворота автотранспортного средства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данные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 перевозчика)                  (М.П.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согласовывающей организации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 перевозчика)                  (М.П.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согласовывающей организации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 перевозчика)                  (М.П.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