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76c8c" w14:textId="6476c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организации инфраструктуры по техническому обслуживанию сельскохозяйственного производства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10 февраля 2005 года N 134. Утратило силу постановлением Правительства Республики Казахстан от 19 сентября 2009 года № 1411</w:t>
      </w:r>
    </w:p>
    <w:p>
      <w:pPr>
        <w:spacing w:after="0"/>
        <w:ind w:left="0"/>
        <w:jc w:val="both"/>
      </w:pPr>
      <w:r>
        <w:rPr>
          <w:rFonts w:ascii="Times New Roman"/>
          <w:b w:val="false"/>
          <w:i w:val="false"/>
          <w:color w:val="000000"/>
          <w:sz w:val="28"/>
        </w:rPr>
        <w:t>      </w:t>
      </w:r>
      <w:r>
        <w:rPr>
          <w:rFonts w:ascii="Times New Roman"/>
          <w:b w:val="false"/>
          <w:i/>
          <w:color w:val="800000"/>
          <w:sz w:val="28"/>
        </w:rPr>
        <w:t xml:space="preserve">Сноска. Утратило силу постановлением Правительства РК от 19.09.2009 </w:t>
      </w:r>
      <w:r>
        <w:rPr>
          <w:rFonts w:ascii="Times New Roman"/>
          <w:b w:val="false"/>
          <w:i w:val="false"/>
          <w:color w:val="000000"/>
          <w:sz w:val="28"/>
        </w:rPr>
        <w:t>№ 1411</w:t>
      </w:r>
      <w:r>
        <w:rPr>
          <w:rFonts w:ascii="Times New Roman"/>
          <w:b w:val="false"/>
          <w:i/>
          <w:color w:val="800000"/>
          <w:sz w:val="28"/>
        </w:rPr>
        <w:t>.</w:t>
      </w:r>
    </w:p>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 xml:space="preserve">Указа </w:t>
      </w:r>
      <w:r>
        <w:rPr>
          <w:rFonts w:ascii="Times New Roman"/>
          <w:b w:val="false"/>
          <w:i w:val="false"/>
          <w:color w:val="000000"/>
          <w:sz w:val="28"/>
        </w:rPr>
        <w:t xml:space="preserve"> Президента Республики Казахстан от 5 июня 2002 года N 889 "О государственной агропродовольственной программе Республики Казахстан на 2003-2005 годы" и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8 декабря 2004 года N 1289 "О реализации Закона Республики Казахстан "О республиканском бюджете на 2005 год" Правительство Республики Казахстан </w:t>
      </w:r>
      <w:r>
        <w:rPr>
          <w:rFonts w:ascii="Times New Roman"/>
          <w:b/>
          <w:i w:val="false"/>
          <w:color w:val="000000"/>
          <w:sz w:val="28"/>
        </w:rPr>
        <w:t xml:space="preserve">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Утвердить прилагаемые Правила предоставления денежных средств на организацию инфраструктуры по техническому обслуживанию сельскохозяйственного производства.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Министерству сельского хозяйства Республики Казахстан принять необходимые меры, вытекающие из настоящего постановления.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Настоящее постановление вступает в силу со дня подписания.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февраля 2005 года N 134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Правила </w:t>
      </w:r>
      <w:r>
        <w:br/>
      </w:r>
      <w:r>
        <w:rPr>
          <w:rFonts w:ascii="Times New Roman"/>
          <w:b w:val="false"/>
          <w:i w:val="false"/>
          <w:color w:val="000000"/>
          <w:sz w:val="28"/>
        </w:rPr>
        <w:t>
</w:t>
      </w:r>
      <w:r>
        <w:rPr>
          <w:rFonts w:ascii="Times New Roman"/>
          <w:b/>
          <w:i w:val="false"/>
          <w:color w:val="000080"/>
          <w:sz w:val="28"/>
        </w:rPr>
        <w:t xml:space="preserve">предоставления денежных средств на организацию </w:t>
      </w:r>
      <w:r>
        <w:br/>
      </w:r>
      <w:r>
        <w:rPr>
          <w:rFonts w:ascii="Times New Roman"/>
          <w:b w:val="false"/>
          <w:i w:val="false"/>
          <w:color w:val="000000"/>
          <w:sz w:val="28"/>
        </w:rPr>
        <w:t>
</w:t>
      </w:r>
      <w:r>
        <w:rPr>
          <w:rFonts w:ascii="Times New Roman"/>
          <w:b/>
          <w:i w:val="false"/>
          <w:color w:val="000080"/>
          <w:sz w:val="28"/>
        </w:rPr>
        <w:t xml:space="preserve">инфраструктуры по техническому обслуживанию </w:t>
      </w:r>
      <w:r>
        <w:br/>
      </w:r>
      <w:r>
        <w:rPr>
          <w:rFonts w:ascii="Times New Roman"/>
          <w:b w:val="false"/>
          <w:i w:val="false"/>
          <w:color w:val="000000"/>
          <w:sz w:val="28"/>
        </w:rPr>
        <w:t>
</w:t>
      </w:r>
      <w:r>
        <w:rPr>
          <w:rFonts w:ascii="Times New Roman"/>
          <w:b/>
          <w:i w:val="false"/>
          <w:color w:val="000080"/>
          <w:sz w:val="28"/>
        </w:rPr>
        <w:t xml:space="preserve">сельскохозяйственного производства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Общие условия </w:t>
      </w:r>
    </w:p>
    <w:p>
      <w:pPr>
        <w:spacing w:after="0"/>
        <w:ind w:left="0"/>
        <w:jc w:val="both"/>
      </w:pPr>
      <w:r>
        <w:rPr>
          <w:rFonts w:ascii="Times New Roman"/>
          <w:b w:val="false"/>
          <w:i w:val="false"/>
          <w:color w:val="000000"/>
          <w:sz w:val="28"/>
        </w:rPr>
        <w:t xml:space="preserve">      1. Настоящие Правила определяют порядок предоставления денежных средств в сумме 8950000000 (восемь миллиардов девятьсот пятьдесят миллионов) тенге (далее - Средства), предусмотренных в республиканском бюджете на 2005 год по подпрограмме 101 "Организация инфраструктуры по техническому обслуживанию сельскохозяйственного производства" бюджетной программы 043 "Институциональное развитие сельского хозяйства", направляемых на организацию инфраструктуры по техническому обслуживанию сельскохозяйственного производства.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Предоставление Средств на организацию инфраструктуры </w:t>
      </w:r>
      <w:r>
        <w:br/>
      </w:r>
      <w:r>
        <w:rPr>
          <w:rFonts w:ascii="Times New Roman"/>
          <w:b w:val="false"/>
          <w:i w:val="false"/>
          <w:color w:val="000000"/>
          <w:sz w:val="28"/>
        </w:rPr>
        <w:t>
</w:t>
      </w:r>
      <w:r>
        <w:rPr>
          <w:rFonts w:ascii="Times New Roman"/>
          <w:b/>
          <w:i w:val="false"/>
          <w:color w:val="000080"/>
          <w:sz w:val="28"/>
        </w:rPr>
        <w:t xml:space="preserve">по техническому обслуживанию сельскохозяйственного производства </w:t>
      </w:r>
    </w:p>
    <w:p>
      <w:pPr>
        <w:spacing w:after="0"/>
        <w:ind w:left="0"/>
        <w:jc w:val="both"/>
      </w:pPr>
      <w:r>
        <w:rPr>
          <w:rFonts w:ascii="Times New Roman"/>
          <w:b w:val="false"/>
          <w:i w:val="false"/>
          <w:color w:val="000000"/>
          <w:sz w:val="28"/>
        </w:rPr>
        <w:t xml:space="preserve">      2. Предоставление Средств Министерству сельского хозяйства Республики Казахстан (далее - Минсельхоз) на организацию инфраструктуры по техническому обслуживанию сельскохозяйственного производства осуществляется в соответствии с законодательством. </w:t>
      </w:r>
      <w:r>
        <w:br/>
      </w:r>
      <w:r>
        <w:rPr>
          <w:rFonts w:ascii="Times New Roman"/>
          <w:b w:val="false"/>
          <w:i w:val="false"/>
          <w:color w:val="000000"/>
          <w:sz w:val="28"/>
        </w:rPr>
        <w:t xml:space="preserve">
      3. Минсельхоз обеспечивает предоставление Средств, подлежащих использованию на организацию инфраструктуры по техническому обслуживанию сельскохозяйственного производства, акционерному обществу "КазАгроФинанс" (далее - Общество), в порядке, установленном законодательством, посредством проведения мероприятий по увеличению уставного капитала Общества. </w:t>
      </w:r>
      <w:r>
        <w:br/>
      </w:r>
      <w:r>
        <w:rPr>
          <w:rFonts w:ascii="Times New Roman"/>
          <w:b w:val="false"/>
          <w:i w:val="false"/>
          <w:color w:val="000000"/>
          <w:sz w:val="28"/>
        </w:rPr>
        <w:t xml:space="preserve">
      4. Общество использует Средства, выделенные на организацию инфраструктуры по техническому обслуживанию сельскохозяйственного производства, в соответствии с законодательством Республики Казахстан и внутренней кредитной политикой Общества, на следующие цели: </w:t>
      </w:r>
      <w:r>
        <w:br/>
      </w:r>
      <w:r>
        <w:rPr>
          <w:rFonts w:ascii="Times New Roman"/>
          <w:b w:val="false"/>
          <w:i w:val="false"/>
          <w:color w:val="000000"/>
          <w:sz w:val="28"/>
        </w:rPr>
        <w:t xml:space="preserve">
      1) 2000000000 (два миллиарда) тенге - на финансирование самостоятельных машинно-технологических станций (сервис-центров) (далее - МТС), а также возможное продолжение финансирования ранее созданных Обществом МТС. Финансирование Обществом МТС должно осуществляться на срок до 7 лет, со ставкой вознаграждения до 2 % годовых и при условии обеспечения обязательств МТС перед Обществом гарантиями банков второго уровня; </w:t>
      </w:r>
      <w:r>
        <w:br/>
      </w:r>
      <w:r>
        <w:rPr>
          <w:rFonts w:ascii="Times New Roman"/>
          <w:b w:val="false"/>
          <w:i w:val="false"/>
          <w:color w:val="000000"/>
          <w:sz w:val="28"/>
        </w:rPr>
        <w:t xml:space="preserve">
      2) 1000000000 (один миллиард) тенге - на цели закупа для последующей передачи в лизинг оборудования по переработке сельскохозяйственной продукции (далее - Оборудование), возмещения расходов, связанных с закупом и поставкой Оборудования (в том числе: связанных с таможенным оформлением и очисткой, погрузкой, разгрузкой, монтажом Оборудования). Срок лизинга Оборудования должен составлять до 7 лет, ставка вознаграждения по лизингу до 4 % годовых; </w:t>
      </w:r>
      <w:r>
        <w:br/>
      </w:r>
      <w:r>
        <w:rPr>
          <w:rFonts w:ascii="Times New Roman"/>
          <w:b w:val="false"/>
          <w:i w:val="false"/>
          <w:color w:val="000000"/>
          <w:sz w:val="28"/>
        </w:rPr>
        <w:t xml:space="preserve">
      3) 5950000000 (пять миллиардов девятьсот пятьдесят миллионов) тенге - на цели закупа для последующей передачи в лизинг: сельскохозяйственной техники, технологического оборудования и специальной техники для субъектов животноводства (далее - Техника), возмещения расходов, связанных с закупом и поставкой Техники (в том числе: связанных с таможенным оформлением и очисткой, погрузкой, разгрузкой, монтажом Техники). Срок лизинга Техники должен составлять до 7 лет, ставка вознаграждения по лизингу до 4 % годовых.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Контроль за использованием Средств </w:t>
      </w:r>
    </w:p>
    <w:p>
      <w:pPr>
        <w:spacing w:after="0"/>
        <w:ind w:left="0"/>
        <w:jc w:val="both"/>
      </w:pPr>
      <w:r>
        <w:rPr>
          <w:rFonts w:ascii="Times New Roman"/>
          <w:b w:val="false"/>
          <w:i w:val="false"/>
          <w:color w:val="000000"/>
          <w:sz w:val="28"/>
        </w:rPr>
        <w:t xml:space="preserve">      5. Минсельхоз осуществляет контроль за целевым использованием Средств, направляемых на организацию инфраструктуры по техническому обслуживанию сельскохозяйственного производства.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