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503" w14:textId="d07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подпункта 2) пункта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