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6cc51" w14:textId="176c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присоединении Республики Казахстан к Конвенции о запрещении разработки, производства и накопления запасов бактериологического (биологического) и токсинного оружия и его уничтожении"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2005 года N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присоединении Республики Казахстан к Конвенции о запрещении разработки, производства и накопления запасов бактериологического (биологического) и токсинного оружия и его уничтожении".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 О присоединении Республики Казахстан к Конвенции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запрещении разработки, производства и накопления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запасов бактериологического (биологического)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токсинного оружия и его уничтожении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Республике Казахстан присоединиться к Конвенции о запрещении разработки, производства и накопления запасов бактериологического (биологического) и токсинного оружия и его уничтожении, совершенной в Москве, Лондоне и Вашингтоне 10 апреля 1972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   КОНВЕНЦИЯ </w:t>
      </w:r>
      <w:r>
        <w:br/>
      </w:r>
      <w:r>
        <w:rPr>
          <w:rFonts w:ascii="Times New Roman"/>
          <w:b/>
          <w:i w:val="false"/>
          <w:color w:val="000000"/>
        </w:rPr>
        <w:t xml:space="preserve">
о запрещении разработки, производства и накопления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запасов бактериологического (биологического) и </w:t>
      </w:r>
      <w:r>
        <w:br/>
      </w:r>
      <w:r>
        <w:rPr>
          <w:rFonts w:ascii="Times New Roman"/>
          <w:b/>
          <w:i w:val="false"/>
          <w:color w:val="000000"/>
        </w:rPr>
        <w:t xml:space="preserve">
токсинного оружия и об их уничтожении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действовать в целях достижения эффективного прогресса на пути всеобщего и полного разоружения, включающего запрещение и ликвидацию всех видов оружия массового уничтожения, и уверенные в том, что запрещение разработки, производства и накопления запасов химического и бактериологического (биологического) оружия и их уничтожение путем эффективных мер будут способствовать достижению всеобщего и полного разоружения под строгим и эффективным международным контролем,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важное значение Протокола о запрещении применения на войне удушливых, ядовитых или других подобных газов и бактериологических средств, подписанного в Женеве 17 июня 1925 года, а также тот вклад, который указанный Протокол уже внес и продолжает вносить в дело уменьшения ужасов войны,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верность принципам и целям упомянутого Протокола и призывая все государства к их строгому соблюдению,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напоминая о том, что Генеральная Ассамблея Организации Объединенных Наций неоднократно осуждала все действия, противоречащие принципам и целям Женевского Протокола от 17 июня 1925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способствовать углублению доверия между народами и общему оздоровлению международной атмосферы,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также способствовать осуществлению целей и принципов  Устава Организации Объединенных Наций,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 в важности и неотложности исключения из арсеналов государств путем эффективных мер такого опасного оружия массового уничтожения, каким является оружие с использованием химических или бактериологических (биологических) агентов,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признавая, что соглашение о запрещении бактериологического (биологического) и токсинного оружия является первым возможным шагом в направлении достижения соглашения об эффективных мерах также по запрещению разработки, производства и накопления химического оружия, и преисполненные решимости продолжать переговоры с этой целью,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преисполненные решимости ради всего человечества полностью исключить возможность использования бактериологических (биологических) агентов или токсинов в качестве оружия,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убеждены, что такое использование противоречило бы совести человечества и что не следует жалеть никаких усилий для уменьшения этой опасности,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никогда, ни при каких обстоятельствах не разрабатывать, не производить, не накапливать, не приобретать каким-либо иным образом и не сохранять: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микробиологические или другие биологические агенты или токсины, каково бы ни было их происхождение или метод производства, таких видов и в таких количествах, которые не имеют назначения для профилактических, защитных или других мирных целей;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оружие, оборудование или средства доставки, предназначенные для использования таких агентов или токсинов во враждебных целях или в вооруженных конфликтах.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уничтожить или переключить на мирные цели как можно скорее, но не позднее девяти месяцев после вступления Конвенции в силу, все агенты, токсины, opужие, оборудование и средства доставки, указанные в статье I Конвенции, которыми оно обладает или которые находятся под его юрисдикцией или контролем. При выполнении положений настоящей статьи должны быть приняты все необходимые меры предосторожности с целью защиты населения и окружающей среды.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III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не передавать кому бы то ни было ни прямо, ни косвенно, равно как и никоим образом не помогать, не поощрять и ни побуждать какое-либо государство, группу государств или международные организации к производству или к приобретению каким-либо иным способом любых агентов, токсинов, оружия, оборудования или средств доставки, указанных в статье I Конвенции.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IV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в соответствии со своими конституционными процедурами принять необходимые меры по запрещению и предотвращению разработки, производства, накопления, приобретения или сохранения агентов, токсинов, оружия, оборудования и средств доставки, указанных в статье I Конвенции, в пределах территории такого государства, под его юрисдикцией или под его контролем где бы то ни было.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Государства-участники настоящей Конвенции обязуются консультироваться и сотрудничать друг с другой в решении любых вопросов, которые могут возникнуть в отношении цели или в связи с выполнением положений Конвенции. Консультации и сотрудничество во исполнение этой статьи могут также предприниматься путем использования соответствующих международных процедур в рамках Организации Объединенных Наций и в соответствии с ее Уставом.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государство-участник настоящей Конвенции, которое констатирует, что какое-либо другое государство-участник действует в нарушение обязательств, вытекающих из положений Конвенции, может подать жалобу в Совет Безопасности Организации Объединенных Наций. Такая жалоба должна содержать все возможные доказательства, подтверждающие ее обоснованность, и просьбу о ее рассмотрении Советом Безопасности.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государство-участник настоящей Конвенции обязуется сотрудничать в проведении любых расследований, которые могут быть предприняты Советом Безопасности в соответствии с положениями Устава Организации Объединенных Наций на основании жалобы, полученной Советом. Совет Безопасности информирует о результатах расследования государства-участников Конвенции.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обязуется предоставлять или поддерживать помощь в соответствии с Уставом Организации Объединенных Наций любому участнику Конвенции, который обратится с такой просьбой, если Совет Безопасности примет решение о том, что такой участник подвергся опасности в результате нарушения Конвенции.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VIII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Никакое положение, содержащееся в настоящей Конвенции, не должно толковаться как каким-либо образом ограничивающее или умаляющее обязательства, принятые любым государством в соответствии с Протоколом о запрещении применения на войне удушливых, ядовитых или других подобных газов и бактериологических средств, подписанным в Женеве 17 июня 1925 года.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IX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Каждое государство-участник настоящей Конвенции подтверждает признанную цель эффективного запрещения химического оружия и с этой целью обязуется в духе доброй воли продолжать переговоры для достижения в ближайшем будущем соглашения об эффективных мерах по запрещению его разработки, производства и накопления запасов и его уничтожению и о соответствующих мерах в отношении оборудования и средств доставки, специально предназначенных для производства либо использования химических агентов в качестве оружия.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X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Государства-участники настоящей Конвенции обязуются способствовать возможно самому полному обмену оборудованием, материалами, научной и технической информацией об использовании бактериологических (биологических) средств и токсинов в мирных целях и имеют право участвовать в таком обмене. Государства-участники Конвенции, которые в состоянии делать это, будут также сотрудничать в оказании содействия, в индивидуальном порядке или совместно с другими государствами или международными организациями, дальнейшей разработке и применению научных открытий в области бактериологии (биологии) для предотвращения болезней или для других мирных целей.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осуществляется таким образом, чтобы избегать создания препятствий для экономического или технического развития государств-участников Конвенции или международного сотрудничества в области мирной бактериологической (биологической) деятельности,  включая международный обмен бактериологическими (биологическими) агентами и токсинами и оборудованием для обработки, использования или производства бактериологических (биологических) агентов и токсинов в мирных целях в соответствии с положениями Конвенции.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XI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Любое государство-участник может предлагать поправки к настоящей Конвенции. Поправки вступают в силу для каждого государства-участника, принимающего эти поправки, после принятия их большинством государств-участников Конвенции, а впоследствии для каждого оставшегося государства-участника в день принятия им этих поправок.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ХII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Через 5 лет после вступления в силу настоящей Конвенции или ранее этого срока, если этого потребует большинство участников Конвенции путем представления предложения с этой целью правительствам-депозитариям, в Женеве (Швейцария) созывается конференция государств-участников Конвенции для рассмотрения того, как действует Конвенция, чтобы иметь уверенность в том, что цели, изложенные в преамбуле, и положения Конвенции, включая положения, касающиеся переговоров о химическом оружии, осуществляются. При таком рассмотрении должны быть приняты во внимание все новые научно-технические достижения, имеющие отношение к Конвенции.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ХIII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является бессрочной.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Каждое государство-участник настоящей Конвенции в порядке осуществления своего государственного суверенитета имеет право выйти из Конвенции, если оно решит, что связанные с содержанием Конвенции исключительные обстоятельства поставили под угрозу высшие интересы его страны. О таком выходе оно уведомляет за три месяца все другие государства-участников Конвенции и Совет Безопасности Организации Объединенных Наций. В таком уведомлении должно содержаться заявление об исключительных обстоятельствах, которые оно рассматривает как поставившие под угрозу его высшие интересы. 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ХIV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Настоящая Конвенция открыта для подписания всеми государствами. Любое государство, которое не подпишет Конвенцию до вступления ее в силу в соответствии с пунктом 3 данной статьи, может присоединиться к ней в любое время.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Настоящая конвенция подлежит ратификации государствами, подписавшими ее. Ратификационные грамоты и документы о присоединении сдаются на хранение правительствам Союза Советских Социалистических Республик, Соединенного Королевства Великобритании и Северной Ирландии и Соединенных Штатов Америки, которые настоящим назначаются в качестве правительств-депозитариев.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Настоящая Конвенция вступает в силу после сдачи на хранение ратификационных грамот двадцатью двумя правительствами, включая правительства, назначенные в качестве депозитариев Конвенции.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государств, ратификационные грамоты или документы о присоединении которых будут сданы на хранение после вступления в силу настоящей Конвенции, она вступит в силу в день сдачи на хранение их ратификационных грамот или документов о присоединении.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Правительства-депозитарии незамедлительно уведомляют все подписавшие и присоединившиеся к настоящей Конвенции государства о дате каждого подписания, дате сдачи на хранение каждой ратификационной грамоты и документа о присоединении, дате вступления в силу Конвенции, а также о получении ими других уведомлений.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Настоящая Конвенция будет зарегистрирована правительствами-депозитариями в соответствии со  статьей 102 Устава Организации Объединенных Наций.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ХV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Настоящая Конвенция, русский, английский, испанский, китайский и французский тексты которой являются равно аутентичными, сдается на хранение в архивы правительств-депозитариев. Должным образом заверенные копии Конвенции препровождаются правительствами-депозитариями правительствам государств, подписавших Конвенцию и присоединившихся к ней.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удостоверение чего нижеподписавшиеся, должным образом на то уполномоченные, подписали настоящую Конвенцию.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трех экземплярах, в городах Москве, Лондоне и Вашингтоне апреля, 10 дня, тысяча девятьсот семьдесят второго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Союз Советских Социалистических Республик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Соединенное Королевство Великобритании и Северной Ирландии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Соединенные Штаты Америки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Польскую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Народную Республику Болгарию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Финляндскую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Германскую Демократическую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Норвегии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Чехословацкую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Венгерскую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Данию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Канаду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Монгольскую Народную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Социалистическую Республику Румынию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Социалистическую Федеративную Республику Югославию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Афганистан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Исландию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Австрийскую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Турецкую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Нидерландов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Итальянскую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Арабскую Республику Египет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Малайзию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Бирманский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Лаос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Непал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Мексиканские Соединенные Штаты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Германии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Чили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Украинскую Советскую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Перу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Белорусскую Советскую Социалистическую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Швейцарскую Конфедерацию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Новую Зеландию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Японию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Австралийский Союз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Бурунди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Бразилии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Бельгию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Цейлон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Эфиопию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Заир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Тунисскую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Исламскую Республику Пакистан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Руандийскую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Великое Герцогство Люксембург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Куба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12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Греции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Кипр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Государство Кувейт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Сирийскую Арабскую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Йеменскую Арабскую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17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Ливанскую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21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Иорданское Хашимитское Королевство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24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Народную Демократическую Республику Йемен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 26 апреля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Иракскую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 11 мая 1972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Гамбию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2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Марокко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5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Сингапур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 19 июня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Федеративную Республику Нигерию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    3 июля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Аргентинскую Республику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1 августа 1972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Индию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15 января 1973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Сан-Марино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  30 января 1973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Королевство Швеции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                                   27 февраля 1975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Копия верна: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Заведующего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Договорно-правовым отделом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МИД СССР                                  Б. Нечаев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