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f65c" w14:textId="2abf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2005 года
N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фирмы "A.Schuke", "Steinway&amp;Sohn", "Seller", "Yamaha", "Petrof" и "Salvi" поставщиками товаров (музыкальных инструментов), работ и услуг по капитальному ремонту музыкального инструмента (орган) для государственного учреждения "Казахская национальная консерватория имени Курмангазы" Министерства образования и науки Республики Казахстан,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о государственных закупках товаров, работ и услуг с юридическими лицами, указанными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