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ffd3" w14:textId="4c1f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2005 года
N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</w:t>
      </w:r>
      <w:r>
        <w:rPr>
          <w:rFonts w:ascii="Times New Roman"/>
          <w:b w:val="false"/>
          <w:i w:val="false"/>
          <w:color w:val="000000"/>
          <w:sz w:val="28"/>
        </w:rPr>
        <w:t>
 Указа Президента Республики Казахстан от 25 января 2005 года N 1514 "О внесении дополнений в Указ Президента Республики Казахстан от 12 октября 2000 года N 471"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2005 года N 372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дополнения, которые вносятся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некоторые решения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июля 2002 года N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(САПП Республики Казахстан, 2002 г., N 25, ст. 260):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преамбулу после слов "О нотариате" дополнить словами 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12 октября 2000 года N 471 "О мерах по обеспечению функционирования новой системы судебного администрирования";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", Комитет по работе с несостоятельными должниками Министерства финансов Республики Казахстан" заменить словами "по отдельным основаниям, Комитет по судебному администрированию при Верховном Суде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"Уполномоченный орган, определяемый Правительством Республики Казахстан," заменить словами "Комитет по судебному администрированию при Верховном Суде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подпункта 1) после слов "через торговые организации" дополнить словами "на основании договора комиссии";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"Министерством финансов Республики Казахстан" заменить словами "уполномоченным органом или органом, уполномоченным управлять коммунальной собственностью";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 "выставления на реализацию" дополнить словами "через торговые организации";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"15-1. Выбор организатора аукциона осуществляется путем государственных закупок услуг по организации и проведению аукционов.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Отношения с организатором аукциона, возникающие в связи с реализацией Имущества, регулируются в соответствии с гражданским законодательством Республики Казахстан и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Аукционы по реализации Имущества проводятся с соблюдением следующего порядка: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или орган, уполномоченный управлять коммунальной собственностью, в соответствии с заключенным договором, представляет организатору аукциона перечень Имущества, содержащий его название, количество, стартовую цену, местонахождение, а также определяет метод проведения аукциона;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организатор аукциона составляет информационное сообщение об Имуществе, предлагаемом для реализации на аукционе, которое должно быть опубликовано в республиканском или местном периодических печатных изданиях, получивших в установленном порядке право официального опубликования нормативных правовых актов, не позднее, чем за десять дней до объявленной даты проведения аукциона;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информационное сообщение должно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дату, время и место проведения аукциона;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проведения аукциона;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об Имуществе, его стартовую цену;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и порядок внесения гарантийных взносов;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место, время и сроки приема заявок на участие в аукционах;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организатор аукциона после опубликования информационного сообщения уведомляет уполномоченный орган или орган, уполномоченный управлять коммунальной собственностью, о дате, времени и месте проведения аукциона;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аукционе не могут принимать участие сотрудники уполномоченного органа, органа, уполномоченного управлять коммунальной собственностью и судьи, вынесшие решение об обращении имущества в собственность государства, по которому проводится аукцион, а также члены их семей и близкие родственники (родители, супруги, родные братья и сестры, дети или свойственники - родные братья и сестры, родители и дети супругов);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 участию в аукционе допускаются физические и юридические лица, внесшие гарантийный взнос в размере пяти процентов от стартовой цены Имущества и зарегистрированные организатором аукциона в порядке, установленном настоящими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внесение гарантийного взноса обеспечивает следующие обязательства участника аукциона: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протокола о результатах аукциона;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договора купли-продажи Имущества в соответствии с протоколом о результатах аукциона;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регистрации в качестве участника аукциона необходимо представить: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на участие в аукционе;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участника;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документ, подтверждающий внесение гарантийного взноса;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полномочия представителя;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заверенные копии устава и свидетельства о государственной регистрации юридического лица для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 с нотариально заверенным переводом на государственный или русский языки для иностранных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прием заявок на участие в аукционе принимается с даты опубликования информационного сообщения и заканчивается за один час до проведения аукциона;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аукцион начинается с объявления правил их проведения, краткой характеристики предмета продажи, метода проведения аукциона, стартовой цены, шага изменения цены;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аукцион признается состоявшимся, если в нем примут участие не менее двух участников, один из которых приобрел выставленное на торги Имущество;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участник аукциона, предложивший наибольшую цену за Имущество, объявляется победителем;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 результатам проведенного аукциона организатором аукциона составляется протокол о результатах аукциона с указанием сведений о покупателе, наименовании Имущества, ее стартовой цене и цене продажи, который подписывается представителями победителя аукциона, организатора аукциона и уполномоченного органа или органа, уполномоченного управлять коммунальной собственностью, а также других участников аукциона. Протокол о результатах аукциона составляется по числу сторон его подписавших и вручается каждому из них по одному экземпляру после завершения торгов;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протокол о результатах аукциона является для победителя аукциона основанием для заключения договора купли-продажи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договор купли-продажи Имущества заключается в письменной форме между уполномоченным органом или органом, уполномоченным управлять коммунальной собственностью, победителем и организатором аукциона не позднее трех рабочих дней после проведения аукциона;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победитель аукциона, отказавшийся подписать протокол о результатах состоявшегося аукциона и/или заключить договор купли-продажи Имущества, лишается права дальнейшего участия в проводимых аукционах по этому Имуществу, гарантийный взнос ему не возвращается, а предмет аукциона, от которого отказался покупатель, вновь выставляется на торги.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Гарантийный взнос не возвращается также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 от участия в аукционе менее чем за один час до его проведения;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 участника от подписания протокола о результатах аукциона без обоснования несогласия с результатами;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лицам, купившим какой-либо из предметов аукциона, сумма гарантийного взноса засчитывается в счет уплаченной покупной цены, а лицам, принявшим участие в аукционе, но ничего не купившим на нем, возвращается сумма гарантийного взноса;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случае объявления первого аукциона несостоявшимся, организатор аукциона может провести следующий по голландскому методу торгов, с соблюдением процедур его проведения, установленных настоящим пунктом, не ранее чем через 10 дней после объявления первого аукциона несостоявшимся.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аукциона по голландскому методу торгов, стоимость Имущества понижается с объявленным шагом до момента, когда один из участников согласится купить его по объявленной цене, которая не должна быть ниже минимальной цены, устанавливаемой комиссией;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шаг повышения или понижения цены при торгах устанавливается в пределах от трех до пяти процентов от стартовой цены.";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25 слова ", по которым проведение санитарно-эпидемиологической экспертизы экономически нецелесообразно" заменить словами "и иное Имущество, по которым затраты, связанные с транспортировкой, хранением, реализацией, проведением санитарно-эпидемиологической экспертизы и сертификации, превысят их оценочную стоимость".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постановлением Правительства РК от 24.04.2008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"68 695 586" заменить цифрами "68 613 005";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02 "Финансовая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"28 844 578" заменить цифрами "28 761 997";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"28 652 008" заменить цифрами "28 569 427";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005 "Оценка, хранение и реализация имущества, поступившего в республиканскую собственность по отдельным основаниям 82 581"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"111 689 861" заменить цифрами "111 772 442";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03 "Судебная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"8 709 946" заменить цифрами "8 792 527";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501 "Верховный Суд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"8 709 946" заменить цифрами "8 792 527";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"005 "Оценка, хранение и реализация имущества, поступившего в республиканскую собственность по отдельным основаниям       82 581".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декабря 2004 года N 1354 "Об утверждении паспортов республиканских бюджетных программ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цифры "170"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пятый после цифр "355," дополнить цифрами "355-1";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170 к указанному постановлению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355-1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2005 года N№372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355-1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501 -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 005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"Оценка, хранение и реализация имущества,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поступившего в республиканскую собственность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отдельным основаниям"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82581 тысяча тенге (восемьдесят два миллиона пятьсот восемьдесят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июля 2002 года N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поступлений средств в республиканский бюджет от реализации имущества, обращенного (поступившего) в республиканскую собственность по отдельным основаниям.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оплата уполномоченным органом услуг, связанных с хранением, транспортировкой, оценкой, проведением сертификации и санитарно-эпидемиологической экспертизы, пересылкой, реализацией, уничтожением и дальнейшим использованием имущества, поступившего в республиканскую собственность по отдельным основаниям.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173"/>
        <w:gridCol w:w="1093"/>
        <w:gridCol w:w="3393"/>
        <w:gridCol w:w="2793"/>
        <w:gridCol w:w="1293"/>
        <w:gridCol w:w="221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тупившего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осно-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ваниям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ровкой, оцен-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кой,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и сани-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тарно-эпиде-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миологической экспертизы,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пересылкой,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дальнейшим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имущест-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поступив-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 в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ховном Суде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программы:поступление средств в республиканский бюджет от реализации имущества, поступившего в республиканскую собственность по отдельным основаниям.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