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dd62" w14:textId="aecd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развития акционерного общества "Фонд развития малого предпринимательства" на 2005-2007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2005 года
N 397. Утратило силу постановлением Правительства Республики Казахстан от 18 октября 2007 года N 965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28 апреля 2005 г. N 397 утратило силу постановлением Правительства РК от 18 октября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965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марта 2005 года N 528 "Об Общенациональном плане мероприятий по реализации Послания Главы государства народу Казахстана от 18 февраля 2005 года "Казахстан на пути ускоренной экономической, социальной и политической модернизации"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прилагаемую Концепцию развития акционерного общества "Фонд развития малого предпринимательства" на 2005-2007 годы.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индустрии и торговли Республики Казахстан в месячный срок с момента принятия настоящего постановления внести в Правительство Республики Казахстан согласованный в установленном порядке План мероприятий по реализации указанной Концепции.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Одобрена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апреля 2005 года N 397 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Концепция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развития акционерного общества 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"Фонд развития малого предпринимательства" 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на 2005-2007 годы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Введение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от 18 февраля 2005 года "Казахстан на пути ускоренной экономической, социальной и политической модернизации" и с позиций требований современного этапа развития экономики, приоритетными задачами которой обозначены диверсификация экономики и реализация ускоренных мер по развитию малого бизнеса, роль и значение акционерного общества "Фонд развития малого предпринимательства" (далее - Фонд) существенно возрастают. Осуществляя свою деятельность по реализации государственной политики поддержки малого предпринимательства, с 1997 года Фонд наработал определенный опыт и потенциал. Это позволяет Фонду разрабатывать перспективные направления своей деятельности с учетом как макроэкономических тенденций, так и уровня развития предпринимательства в республике, при этом используется передовой мировой опыт поддержки развития данной сферы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формировании основных направлений своей деятельности Фон сегментирует сферу малого бизнеса по целевым группам, объединяя их в зависимости от степени зрелости бизнеса. Развиваемая Фондом продуктовая линейка, включающая услуги по обучению, информационной поддержке, консалтингу и финансово-кредитной поддержке (микрокредитование, кредитование на условиях проектного финансирования, финансового лизинга, гарантирование кредитов), позволяет удовлетворить потребности различных целевых групп. Такой подход направлен на выявление и поддержку "точек роста" предпринимательской инициативы и должен обеспечить рациональное использование выделяемых Фонду бюджетных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2002 года Фонд в целях обеспечения доступа к льготным кредитным ресурсам начал осуществлять кредитование предпринимателей напрямую через создание филиальной сети во всех регионах республики. В результате по состоянию на 1 марта 2005 года Фонд напрямую поддержал 884 проекта на сумму 7497,1 млн.тенге, из которых 574 проекта на сумму 4915,3 млн.тенге - через региональные филиалы. Отраслевая структура: промышленность - 39,5 %, сельское хозяйство - 21 %, строительство, включая производство строительных материалов - 11,3 %, сфера услуг - 28,2 %.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1 января 2005 года ссудный портфель Фонда составляет 12639,8 млн.тенге и представлен в разрезе источников выдаваемых кредитов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Кредитная линия ЕБРР - 5590,7 млн.тг. Условия для заемщиков: процентная ставка устанавливается банками второго уровня и составляет 27-30 % годовых.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Средства республиканского бюджета, выделенные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мая 2002 года N 555, - 300 млн.тг. Условия для заемщиков: 12 % годовых для конечного заемщика, из которых 7 % вознаграждение Министерства финансов Республики Казахстан и 5 % вознаграждение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Программа развития малых городов - 730,3 млн.тг. Условия для заемщиков: 7 % годовых для конечного заемщика.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Собственные средства Фонда - 6059,7 млн.тг. Условия для заемщиков: 10 % годовых для конечного заемщика.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данной Концепции является формирование деятельности Фонда по принципу "финансового супермаркета", в котором должны быть представлены "товары и услуги", формирующие потребности, отвечающие интересам и возможностям различных слоев населения, желающего реализовать имеющийся у них предпринимательский потенциал и инициативу. Фонд, как системообразующий элемент государственной поддержки малого предпринимательства, будет расширять и усиливать следующие направления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финансово-кредитная поддержка малого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учебно-методическая, информационно-аналитическая и консалтинговая поддержка предпринимательства.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Финансово-кредитная поддержка </w:t>
      </w:r>
      <w:r>
        <w:br/>
      </w:r>
      <w:r>
        <w:rPr>
          <w:rFonts w:ascii="Times New Roman"/>
          <w:b/>
          <w:i w:val="false"/>
          <w:color w:val="000000"/>
        </w:rPr>
        <w:t xml:space="preserve">
субъектов малого предпринимательства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Цели и задачи.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целью деятельности Фонда по финансовой поддержке субъектов малого предпринимательства является предоставление различных видов финансовых услуг и обеспечение их доступности.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Текущее состояние.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Современное состояние развития микрофинансового сектора, как третьего уровня финансовой системы республики, не отвечает требованиям и задачам финансовой поддержки предпринимательской инициативы широких слоев населения и создания бизнес-климата в обществе.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Потребности субъектов малого предпринимательства в финансовых ресурсах для расширения действующего и создания нового бизнеса по выпуску конкурентоспособных товаров и услуг ограничиваются объективно сложившейся ситуацией, связанной с ростом цен на недвижимость производственного назначения, землю, оборудование и материалы.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Текущая ситуация требует расширения и совершенствования предоставляемых в настоящее время финансовых услуг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системы микрокредитования предполагаются: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ресурсная поддержка сети микрокредитных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функционирование микрокредитного Центра Фонда, обеспечивающего мониторинг за деятельностью микрокредитных организаций, разработку и внедрение методологии и стандартов микрофинансирования;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обучения участников процесса микрокредитования, как приоритетного направления учебно-методической поддержки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гарантирования предполагается: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генеральных соглашений с банками второго уровня о сотрудничестве на республиканском и региональном уровнях;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гарантий субъектам малого предпринимательства при получении ими кредитов в банках второго уровня, покрывающих от 50 до 80 процентов стоимости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проектного финансирования предполагается: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открытие специальных кредитных линий для оралманов, молодежи, потенциальных предпринимателей пенсионного возраста, ремесленников,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кредитование внедрения международных стандартов качества менеджмента с последующим возмещением 50 процентов затрат предпринимателя;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кредитование франчайзинговых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кредитование участников инфраструктуры поддержки малого бизнеса;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открытие кредитной линии для поэтапной капитализации предприятий малого бизнеса за счет заемных средств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финансового лизинга предполагается расширение объемов финансирования проектов, предусматривающих обновление и модернизацию основных фондов малых предприятий.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Учебно-методическая, информационно-аналитическая </w:t>
      </w:r>
      <w:r>
        <w:br/>
      </w:r>
      <w:r>
        <w:rPr>
          <w:rFonts w:ascii="Times New Roman"/>
          <w:b/>
          <w:i w:val="false"/>
          <w:color w:val="000000"/>
        </w:rPr>
        <w:t xml:space="preserve">
и консалтинговая поддержка предпринимательства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Цели и задачи.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данного направления деятельности является повышение уровня знаний субъектов малого предпринимательства в сфере финансово-кредитной политики через формирование комплексной системы информационной поддержки, качественного обучения и консалтинга. Для реализации данной цели Фондом будут решаться следующие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пропаганда предпринимательства и вовлечение населения в бизнес;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эффективного взаимодействия субъектов мало предпринимательства, их общественных объединений и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создания региональных центров поддержки малого предпринимательства при филиалах Фонда - развитие новых информационных и консультационных технологий для слияния усилий всех заинтересованных и причастных структур в процесс предоставления услуг предпринимателям.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Текущее состояние.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текущего состояния показывает, что в большинстве случаев уровень знаний предпринимателей не соответствует требованиям эффективной организации своего бизнеса. Управление обучением предпринимателей не сложилось как система, обучающие программы ориентированы не на потребности предпринимателей, а на возможности имеющегося в наличии преподавательского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Фонд как финансовый супермаркет малого бизнеса формирует систему обучения по принципу "обучение - консалтинг - кредитование - мониторинг."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указанной цели необходимо принятие следующих мер: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постоянный анализ развития предпринимательства, в том числе проведение исследований, направленных на решение проблемных вопросов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информационной базы поддержки предпринимательства посредством создания единого веб-сайта, в том числе дистанционного консалтинга и дистанционного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политики активного взаимодействия с субъектами инфраструктуры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работы учебно-аналитического Центра на базе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поддержка частных институтов (обучающих и консалтинговых фирм и т.д.), через которые формируется рынок информационно-консалтинговых услуг для субъектов малого предпринимательства (первоначально - за счет государственного заказа);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консалтинговая поддержка субъектов малого предпринимательства по всему спектру предоставляемых Фондом финансовых услуг (через создаваемые Центры поддержки предпринимателей при региональных филиалах Фонда);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выпуска периодического издания по вопросам поддержки и развития малого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Предлагается развитие следующих направлений обучения и консалтинга малого предпринимательства: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тренеров по проектному финансированию и разработке бизнес-планов для учебных центров и обучающих компаний, т.е. представителей инфраструктуры малого бизнеса;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методологии обучения микрокредитования, включающей  в себя тренинги сотрудников микрокредитных организаций и обучение начинающих предпринимателей посредством специализированного курса по созданию стартового бизнеса;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дистанционный консалтинг и дистанционное обучение субъектов малого предпринимательства посредством развития веб-сайта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консалтинг и обучение действующих предпринимателей методам проектного управления бизнесом, предусматривающим последовательную реализацию бизнес-плана проекта с постоянным консультированием и мониторингом специалистами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Ожидаемые результаты от реализации Концепции.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выполнения мероприятий Концепции будет расширен спектр финансовых услуг, предоставляемых Фондом, и оказаны следующие услуги субъектам малого предпринимательства: проектное кредитование, микрокредитование, финансовый лизинг, софинансирование с банками, кредитование франчайзинговых операций, гарантирование кредитов, возмещение 50 % затрат на внедрение международных стандартов качества, обучение и консалтинг, информационная поддержка развития малого бизнеса.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