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1269" w14:textId="888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2005 года N 495. Утратило силу постановлением Правительства Республики Казахстан от 5 августа 2021 года № 527,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кодекс), Законами Республики Казахстан от 16 июля 1999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12 июня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производства и оборота табачных изделий"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(утратил силу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2003 года N 792 "О маркировке отдельных видов подакцизных товаров марками акцизного сбора" (САПП Республики Казахстан, 2003 г., N 32, ст. 320):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преамбуле и тексте слова "марками акцизного сбора", "марок акцизного сбора" заменить словами соответственно "акцизными марками", "акцизных марок";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дополнить подпунктом 1-1)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конкурсными управляющими, реализующими имущество (активы) банкрота с 1 сентября 2005 года;";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 и в абзаце третьем пункта 6 после слов "производители" и "производителей" дополнить словами соответственно ", конкурсные управляющие, реализующие имущество (активы) банкрота," и ", конкурсных управляющих, реализующих имущество (активы) банкрота,";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"производства и обращения отечественных производителей и импортеров алкогольной продукции и табачных изделий" заменить словами "лиц, указанных в пункте 3 настоящего постановления";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(утратил силу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