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2a0b" w14:textId="7e42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Турецкой Республики о сотрудничестве в борьбе с международной террористической деятельностью, организованной преступностью, незаконным оборотом наркотических средств, психотропных веществ, их аналогов, прекурсоров и иными видами преступлений</w:t>
      </w:r>
    </w:p>
    <w:p>
      <w:pPr>
        <w:spacing w:after="0"/>
        <w:ind w:left="0"/>
        <w:jc w:val="both"/>
      </w:pPr>
      <w:r>
        <w:rPr>
          <w:rFonts w:ascii="Times New Roman"/>
          <w:b w:val="false"/>
          <w:i w:val="false"/>
          <w:color w:val="000000"/>
          <w:sz w:val="28"/>
        </w:rPr>
        <w:t>Постановление Правительства Республики Казахстан от 26 мая 2005 года N 510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Турецкой Республики о сотрудничестве в борьбе с международной террористической деятельностью, организованной преступностью, незаконным оборотом наркотических средств, психотропных веществ, их аналогов, прекурсоров и иными видами преступлений. </w:t>
      </w:r>
      <w:r>
        <w:br/>
      </w:r>
      <w:r>
        <w:rPr>
          <w:rFonts w:ascii="Times New Roman"/>
          <w:b w:val="false"/>
          <w:i w:val="false"/>
          <w:color w:val="000000"/>
          <w:sz w:val="28"/>
        </w:rPr>
        <w:t xml:space="preserve">
     2. Уполномочить Министра внутренних дел Республики Казахстан Турисбекова Заутбека Каусбековича заключить от имени Правительства Республики Казахстан Соглашение между Правительством Республики Казахстан и Правительством Турецкой Республики о сотрудничестве в борьбе с международной террористической деятельностью, организованной преступностью, незаконным оборотом наркотических средств, психотропных веществ, их аналогов, прекурсоров и иными видами преступлений. </w:t>
      </w:r>
      <w:r>
        <w:br/>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bookmarkStart w:name="z2" w:id="1"/>
    <w:p>
      <w:pPr>
        <w:spacing w:after="0"/>
        <w:ind w:left="0"/>
        <w:jc w:val="left"/>
      </w:pPr>
      <w:r>
        <w:rPr>
          <w:rFonts w:ascii="Times New Roman"/>
          <w:b/>
          <w:i w:val="false"/>
          <w:color w:val="000000"/>
        </w:rPr>
        <w:t xml:space="preserve"> 
Соглашение между Правительством Республики Казахстан </w:t>
      </w:r>
      <w:r>
        <w:br/>
      </w:r>
      <w:r>
        <w:rPr>
          <w:rFonts w:ascii="Times New Roman"/>
          <w:b/>
          <w:i w:val="false"/>
          <w:color w:val="000000"/>
        </w:rPr>
        <w:t xml:space="preserve">
и Правительством Турецкой Республики о сотрудничестве </w:t>
      </w:r>
      <w:r>
        <w:br/>
      </w:r>
      <w:r>
        <w:rPr>
          <w:rFonts w:ascii="Times New Roman"/>
          <w:b/>
          <w:i w:val="false"/>
          <w:color w:val="000000"/>
        </w:rPr>
        <w:t xml:space="preserve">
в борьбе с международной террористической деятельностью, </w:t>
      </w:r>
      <w:r>
        <w:br/>
      </w:r>
      <w:r>
        <w:rPr>
          <w:rFonts w:ascii="Times New Roman"/>
          <w:b/>
          <w:i w:val="false"/>
          <w:color w:val="000000"/>
        </w:rPr>
        <w:t xml:space="preserve">
организованной преступностью, незаконным оборотом </w:t>
      </w:r>
      <w:r>
        <w:br/>
      </w:r>
      <w:r>
        <w:rPr>
          <w:rFonts w:ascii="Times New Roman"/>
          <w:b/>
          <w:i w:val="false"/>
          <w:color w:val="000000"/>
        </w:rPr>
        <w:t xml:space="preserve">
наркотических средств, психотропных веществ, их аналогов, </w:t>
      </w:r>
      <w:r>
        <w:br/>
      </w:r>
      <w:r>
        <w:rPr>
          <w:rFonts w:ascii="Times New Roman"/>
          <w:b/>
          <w:i w:val="false"/>
          <w:color w:val="000000"/>
        </w:rPr>
        <w:t xml:space="preserve">
прекурсоров и иными видами преступлений </w:t>
      </w:r>
    </w:p>
    <w:bookmarkEnd w:id="1"/>
    <w:p>
      <w:pPr>
        <w:spacing w:after="0"/>
        <w:ind w:left="0"/>
        <w:jc w:val="both"/>
      </w:pPr>
      <w:r>
        <w:rPr>
          <w:rFonts w:ascii="Times New Roman"/>
          <w:b w:val="false"/>
          <w:i w:val="false"/>
          <w:color w:val="000000"/>
          <w:sz w:val="28"/>
        </w:rPr>
        <w:t xml:space="preserve">     Правительство Республики Казахстан и Правительство Турецкой Республики, далее именуемые "Сторонами", </w:t>
      </w:r>
      <w:r>
        <w:br/>
      </w:r>
      <w:r>
        <w:rPr>
          <w:rFonts w:ascii="Times New Roman"/>
          <w:b w:val="false"/>
          <w:i w:val="false"/>
          <w:color w:val="000000"/>
          <w:sz w:val="28"/>
        </w:rPr>
        <w:t xml:space="preserve">
     в рамках дружественных отношений, существующих между Республикой Казахстан и Турецкой Республикой, </w:t>
      </w:r>
      <w:r>
        <w:br/>
      </w:r>
      <w:r>
        <w:rPr>
          <w:rFonts w:ascii="Times New Roman"/>
          <w:b w:val="false"/>
          <w:i w:val="false"/>
          <w:color w:val="000000"/>
          <w:sz w:val="28"/>
        </w:rPr>
        <w:t xml:space="preserve">
     озабоченные возрастанием во всем мире актов международного терроризма и транснациональной преступности, а также преступности, связанной со злоупотреблением наркотиков и их незаконным оборотом, </w:t>
      </w:r>
      <w:r>
        <w:br/>
      </w:r>
      <w:r>
        <w:rPr>
          <w:rFonts w:ascii="Times New Roman"/>
          <w:b w:val="false"/>
          <w:i w:val="false"/>
          <w:color w:val="000000"/>
          <w:sz w:val="28"/>
        </w:rPr>
        <w:t>
     исходя из целей </w:t>
      </w:r>
      <w:r>
        <w:rPr>
          <w:rFonts w:ascii="Times New Roman"/>
          <w:b w:val="false"/>
          <w:i w:val="false"/>
          <w:color w:val="000000"/>
          <w:sz w:val="28"/>
        </w:rPr>
        <w:t xml:space="preserve">Единой </w:t>
      </w:r>
      <w:r>
        <w:rPr>
          <w:rFonts w:ascii="Times New Roman"/>
          <w:b w:val="false"/>
          <w:i w:val="false"/>
          <w:color w:val="000000"/>
          <w:sz w:val="28"/>
        </w:rPr>
        <w:t>Конвенции о наркотических средствах от 30 марта 1961 года, Дополнительного Протокола к Единой Конвенции о наркотических средствах 1961 года от 25 марта 1972 года, </w:t>
      </w:r>
      <w:r>
        <w:rPr>
          <w:rFonts w:ascii="Times New Roman"/>
          <w:b w:val="false"/>
          <w:i w:val="false"/>
          <w:color w:val="000000"/>
          <w:sz w:val="28"/>
        </w:rPr>
        <w:t xml:space="preserve">Конвенции </w:t>
      </w:r>
      <w:r>
        <w:rPr>
          <w:rFonts w:ascii="Times New Roman"/>
          <w:b w:val="false"/>
          <w:i w:val="false"/>
          <w:color w:val="000000"/>
          <w:sz w:val="28"/>
        </w:rPr>
        <w:t>о психотропных веществах от 21 февраля 1971 года и   </w:t>
      </w:r>
      <w:r>
        <w:rPr>
          <w:rFonts w:ascii="Times New Roman"/>
          <w:b w:val="false"/>
          <w:i w:val="false"/>
          <w:color w:val="000000"/>
          <w:sz w:val="28"/>
        </w:rPr>
        <w:t xml:space="preserve">Конвенции </w:t>
      </w:r>
      <w:r>
        <w:rPr>
          <w:rFonts w:ascii="Times New Roman"/>
          <w:b w:val="false"/>
          <w:i w:val="false"/>
          <w:color w:val="000000"/>
          <w:sz w:val="28"/>
        </w:rPr>
        <w:t xml:space="preserve">Организации Объединенных Наций о борьбе против незаконного оборота наркотических средств и психотропных веществ от 20 декабря 1988 года, </w:t>
      </w:r>
      <w:r>
        <w:br/>
      </w:r>
      <w:r>
        <w:rPr>
          <w:rFonts w:ascii="Times New Roman"/>
          <w:b w:val="false"/>
          <w:i w:val="false"/>
          <w:color w:val="000000"/>
          <w:sz w:val="28"/>
        </w:rPr>
        <w:t xml:space="preserve">
     действуя на принципах равенства и взаимного интереса,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1. Стороны в рамках национальных законодательств своих государств сотрудничают в предупреждении, выявлении, пресечении, раскрытии и расследовании: </w:t>
      </w:r>
      <w:r>
        <w:br/>
      </w:r>
      <w:r>
        <w:rPr>
          <w:rFonts w:ascii="Times New Roman"/>
          <w:b w:val="false"/>
          <w:i w:val="false"/>
          <w:color w:val="000000"/>
          <w:sz w:val="28"/>
        </w:rPr>
        <w:t xml:space="preserve">
     1) международной преступной деятельности; </w:t>
      </w:r>
      <w:r>
        <w:br/>
      </w:r>
      <w:r>
        <w:rPr>
          <w:rFonts w:ascii="Times New Roman"/>
          <w:b w:val="false"/>
          <w:i w:val="false"/>
          <w:color w:val="000000"/>
          <w:sz w:val="28"/>
        </w:rPr>
        <w:t xml:space="preserve">
     2) преступлений против жизни и здоровья людей; </w:t>
      </w:r>
      <w:r>
        <w:br/>
      </w:r>
      <w:r>
        <w:rPr>
          <w:rFonts w:ascii="Times New Roman"/>
          <w:b w:val="false"/>
          <w:i w:val="false"/>
          <w:color w:val="000000"/>
          <w:sz w:val="28"/>
        </w:rPr>
        <w:t xml:space="preserve">
     3) незаконного оборота наркотических средств и психотропных веществ, их аналогов и прекурсоров, а также сырья для их изготовления; </w:t>
      </w:r>
      <w:r>
        <w:br/>
      </w:r>
      <w:r>
        <w:rPr>
          <w:rFonts w:ascii="Times New Roman"/>
          <w:b w:val="false"/>
          <w:i w:val="false"/>
          <w:color w:val="000000"/>
          <w:sz w:val="28"/>
        </w:rPr>
        <w:t xml:space="preserve">
     4) преступлений, связанных с торговлей людьми; </w:t>
      </w:r>
      <w:r>
        <w:br/>
      </w:r>
      <w:r>
        <w:rPr>
          <w:rFonts w:ascii="Times New Roman"/>
          <w:b w:val="false"/>
          <w:i w:val="false"/>
          <w:color w:val="000000"/>
          <w:sz w:val="28"/>
        </w:rPr>
        <w:t xml:space="preserve">
     5) незаконного лишения свободы и похищения человека для торговли, а также сексуальной или иной эксплуатации; </w:t>
      </w:r>
      <w:r>
        <w:br/>
      </w:r>
      <w:r>
        <w:rPr>
          <w:rFonts w:ascii="Times New Roman"/>
          <w:b w:val="false"/>
          <w:i w:val="false"/>
          <w:color w:val="000000"/>
          <w:sz w:val="28"/>
        </w:rPr>
        <w:t xml:space="preserve">
     6) фальсификации (изготовления, изменения) и нелегального использования документов, удостоверяющих личность (паспорта и визы), и транспортных документов; </w:t>
      </w:r>
      <w:r>
        <w:br/>
      </w:r>
      <w:r>
        <w:rPr>
          <w:rFonts w:ascii="Times New Roman"/>
          <w:b w:val="false"/>
          <w:i w:val="false"/>
          <w:color w:val="000000"/>
          <w:sz w:val="28"/>
        </w:rPr>
        <w:t xml:space="preserve">
     7) контрабанды; </w:t>
      </w:r>
      <w:r>
        <w:br/>
      </w:r>
      <w:r>
        <w:rPr>
          <w:rFonts w:ascii="Times New Roman"/>
          <w:b w:val="false"/>
          <w:i w:val="false"/>
          <w:color w:val="000000"/>
          <w:sz w:val="28"/>
        </w:rPr>
        <w:t xml:space="preserve">
     8) нелегальной миграции; </w:t>
      </w:r>
      <w:r>
        <w:br/>
      </w:r>
      <w:r>
        <w:rPr>
          <w:rFonts w:ascii="Times New Roman"/>
          <w:b w:val="false"/>
          <w:i w:val="false"/>
          <w:color w:val="000000"/>
          <w:sz w:val="28"/>
        </w:rPr>
        <w:t xml:space="preserve">
     9) международной организованной преступности; </w:t>
      </w:r>
      <w:r>
        <w:br/>
      </w:r>
      <w:r>
        <w:rPr>
          <w:rFonts w:ascii="Times New Roman"/>
          <w:b w:val="false"/>
          <w:i w:val="false"/>
          <w:color w:val="000000"/>
          <w:sz w:val="28"/>
        </w:rPr>
        <w:t xml:space="preserve">
     10) легализации денежных средств или иного имущества, полученного незаконным путем; </w:t>
      </w:r>
      <w:r>
        <w:br/>
      </w:r>
      <w:r>
        <w:rPr>
          <w:rFonts w:ascii="Times New Roman"/>
          <w:b w:val="false"/>
          <w:i w:val="false"/>
          <w:color w:val="000000"/>
          <w:sz w:val="28"/>
        </w:rPr>
        <w:t xml:space="preserve">
     11) фальсификации (изготовления, изменения) и распространения валюты, платежных средств, чеков и ценностей; </w:t>
      </w:r>
      <w:r>
        <w:br/>
      </w:r>
      <w:r>
        <w:rPr>
          <w:rFonts w:ascii="Times New Roman"/>
          <w:b w:val="false"/>
          <w:i w:val="false"/>
          <w:color w:val="000000"/>
          <w:sz w:val="28"/>
        </w:rPr>
        <w:t xml:space="preserve">
     12) хищений и незаконного оборота транспортных средств и иной преступной деятельности в этой сфере; </w:t>
      </w:r>
      <w:r>
        <w:br/>
      </w:r>
      <w:r>
        <w:rPr>
          <w:rFonts w:ascii="Times New Roman"/>
          <w:b w:val="false"/>
          <w:i w:val="false"/>
          <w:color w:val="000000"/>
          <w:sz w:val="28"/>
        </w:rPr>
        <w:t xml:space="preserve">
     13) незаконного оборота оружия, боеприпасов, взрывчатых веществ, стратегического сырья (ядерных и радиоактивных материалов), а также других опасных веществ; </w:t>
      </w:r>
      <w:r>
        <w:br/>
      </w:r>
      <w:r>
        <w:rPr>
          <w:rFonts w:ascii="Times New Roman"/>
          <w:b w:val="false"/>
          <w:i w:val="false"/>
          <w:color w:val="000000"/>
          <w:sz w:val="28"/>
        </w:rPr>
        <w:t xml:space="preserve">
     14) незаконной торговли культурными, историческими ценностями и произведениями искусства; </w:t>
      </w:r>
      <w:r>
        <w:br/>
      </w:r>
      <w:r>
        <w:rPr>
          <w:rFonts w:ascii="Times New Roman"/>
          <w:b w:val="false"/>
          <w:i w:val="false"/>
          <w:color w:val="000000"/>
          <w:sz w:val="28"/>
        </w:rPr>
        <w:t xml:space="preserve">
     15) преступлений в сфере экономической и финансовой деятельности; </w:t>
      </w:r>
      <w:r>
        <w:br/>
      </w:r>
      <w:r>
        <w:rPr>
          <w:rFonts w:ascii="Times New Roman"/>
          <w:b w:val="false"/>
          <w:i w:val="false"/>
          <w:color w:val="000000"/>
          <w:sz w:val="28"/>
        </w:rPr>
        <w:t xml:space="preserve">
     16) организованных форм преступлений сексуального характера, особенно, направленных против несовершеннолетних, а также изготовления, распространения и поставки порнографических материалов с участием несовершеннолетних; </w:t>
      </w:r>
      <w:r>
        <w:br/>
      </w:r>
      <w:r>
        <w:rPr>
          <w:rFonts w:ascii="Times New Roman"/>
          <w:b w:val="false"/>
          <w:i w:val="false"/>
          <w:color w:val="000000"/>
          <w:sz w:val="28"/>
        </w:rPr>
        <w:t xml:space="preserve">
     17) преступлений, совершенных с использованием компьютерных систем; </w:t>
      </w:r>
      <w:r>
        <w:br/>
      </w:r>
      <w:r>
        <w:rPr>
          <w:rFonts w:ascii="Times New Roman"/>
          <w:b w:val="false"/>
          <w:i w:val="false"/>
          <w:color w:val="000000"/>
          <w:sz w:val="28"/>
        </w:rPr>
        <w:t xml:space="preserve">
     18) экологических преступлений. </w:t>
      </w:r>
      <w:r>
        <w:br/>
      </w:r>
      <w:r>
        <w:rPr>
          <w:rFonts w:ascii="Times New Roman"/>
          <w:b w:val="false"/>
          <w:i w:val="false"/>
          <w:color w:val="000000"/>
          <w:sz w:val="28"/>
        </w:rPr>
        <w:t xml:space="preserve">
     2. По взаимному согласию Стороны в рамках национальных законодательств сотрудничают также в борьбе с другими преступлениями, их предотвращении и расследовании, которые требуют сотрудничества компетентных органов государств Сторон.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Компетентные органы государств Сторон в рамках национальных законодательств своих государств осуществляют сотрудничество в следующих формах: </w:t>
      </w:r>
      <w:r>
        <w:br/>
      </w:r>
      <w:r>
        <w:rPr>
          <w:rFonts w:ascii="Times New Roman"/>
          <w:b w:val="false"/>
          <w:i w:val="false"/>
          <w:color w:val="000000"/>
          <w:sz w:val="28"/>
        </w:rPr>
        <w:t xml:space="preserve">
     1) исполнение запросов и поручений; </w:t>
      </w:r>
      <w:r>
        <w:br/>
      </w:r>
      <w:r>
        <w:rPr>
          <w:rFonts w:ascii="Times New Roman"/>
          <w:b w:val="false"/>
          <w:i w:val="false"/>
          <w:color w:val="000000"/>
          <w:sz w:val="28"/>
        </w:rPr>
        <w:t xml:space="preserve">
     2) обмен оперативно-розыскной, оперативно-справочной, криминалистической и архивной информацией; </w:t>
      </w:r>
      <w:r>
        <w:br/>
      </w:r>
      <w:r>
        <w:rPr>
          <w:rFonts w:ascii="Times New Roman"/>
          <w:b w:val="false"/>
          <w:i w:val="false"/>
          <w:color w:val="000000"/>
          <w:sz w:val="28"/>
        </w:rPr>
        <w:t xml:space="preserve">
     3) согласованное, а в случае необходимости совместное проведение оперативно-розыскных мероприятий и расследований; </w:t>
      </w:r>
      <w:r>
        <w:br/>
      </w:r>
      <w:r>
        <w:rPr>
          <w:rFonts w:ascii="Times New Roman"/>
          <w:b w:val="false"/>
          <w:i w:val="false"/>
          <w:color w:val="000000"/>
          <w:sz w:val="28"/>
        </w:rPr>
        <w:t xml:space="preserve">
     4) обмен опытом работы в борьбе с преступностью; </w:t>
      </w:r>
      <w:r>
        <w:br/>
      </w:r>
      <w:r>
        <w:rPr>
          <w:rFonts w:ascii="Times New Roman"/>
          <w:b w:val="false"/>
          <w:i w:val="false"/>
          <w:color w:val="000000"/>
          <w:sz w:val="28"/>
        </w:rPr>
        <w:t xml:space="preserve">
     5) обмен специалистами в целях получения информации, представляющей взаимный интерес в различных областях борьбы с организованной преступностью и по криминалистическому оборудованию; </w:t>
      </w:r>
      <w:r>
        <w:br/>
      </w:r>
      <w:r>
        <w:rPr>
          <w:rFonts w:ascii="Times New Roman"/>
          <w:b w:val="false"/>
          <w:i w:val="false"/>
          <w:color w:val="000000"/>
          <w:sz w:val="28"/>
        </w:rPr>
        <w:t xml:space="preserve">
     6) обмен нормативными правовыми актами в сфере борьбы с организованной преступностью; </w:t>
      </w:r>
      <w:r>
        <w:br/>
      </w:r>
      <w:r>
        <w:rPr>
          <w:rFonts w:ascii="Times New Roman"/>
          <w:b w:val="false"/>
          <w:i w:val="false"/>
          <w:color w:val="000000"/>
          <w:sz w:val="28"/>
        </w:rPr>
        <w:t xml:space="preserve">
     7) обмен результатами научных исследований в области криминалистики, криминологии и судебной медицины; </w:t>
      </w:r>
      <w:r>
        <w:br/>
      </w:r>
      <w:r>
        <w:rPr>
          <w:rFonts w:ascii="Times New Roman"/>
          <w:b w:val="false"/>
          <w:i w:val="false"/>
          <w:color w:val="000000"/>
          <w:sz w:val="28"/>
        </w:rPr>
        <w:t xml:space="preserve">
     8) взаимное оказание содействия в подготовке, переподготовке и повышении квалификации специалистов; </w:t>
      </w:r>
      <w:r>
        <w:br/>
      </w:r>
      <w:r>
        <w:rPr>
          <w:rFonts w:ascii="Times New Roman"/>
          <w:b w:val="false"/>
          <w:i w:val="false"/>
          <w:color w:val="000000"/>
          <w:sz w:val="28"/>
        </w:rPr>
        <w:t xml:space="preserve">
     9) обмен новыми методами в сфере борьбы с незаконным оборотом наркотических средств и психотропных веществ, их аналогов и прекурсоров, а также сырьем для их изготовления; </w:t>
      </w:r>
      <w:r>
        <w:br/>
      </w:r>
      <w:r>
        <w:rPr>
          <w:rFonts w:ascii="Times New Roman"/>
          <w:b w:val="false"/>
          <w:i w:val="false"/>
          <w:color w:val="000000"/>
          <w:sz w:val="28"/>
        </w:rPr>
        <w:t xml:space="preserve">
     10) обмен фильмами, брошюрами, исследованиями, публикациями, методическими рекомендациями и тестами в целях повышения осведомленности людей о вреде наркотических средств и психотропных веществ. </w:t>
      </w:r>
    </w:p>
    <w:bookmarkStart w:name="z5"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В целях поддержания общественного порядка, обеспечения общественной безопасности, защиты жизни, здоровья, прав, свобод, законных интересов граждан и собственности, а также сотрудничества в сфере репатриации Стороны в рамках национальных законодательств государств Сторон: </w:t>
      </w:r>
      <w:r>
        <w:br/>
      </w:r>
      <w:r>
        <w:rPr>
          <w:rFonts w:ascii="Times New Roman"/>
          <w:b w:val="false"/>
          <w:i w:val="false"/>
          <w:color w:val="000000"/>
          <w:sz w:val="28"/>
        </w:rPr>
        <w:t xml:space="preserve">
     1) обмениваются информацией и опытом в сфере репатриации граждан государств Сторон; </w:t>
      </w:r>
      <w:r>
        <w:br/>
      </w:r>
      <w:r>
        <w:rPr>
          <w:rFonts w:ascii="Times New Roman"/>
          <w:b w:val="false"/>
          <w:i w:val="false"/>
          <w:color w:val="000000"/>
          <w:sz w:val="28"/>
        </w:rPr>
        <w:t xml:space="preserve">
     2) обмениваются интересующей информацией о гражданах государств Сторон, подозреваемых или обвиняемых в совершении уголовных преступлений на территориях государств Сторон и об их гражданах, находящихся в розыске за совершение уголовных преступлений; </w:t>
      </w:r>
      <w:r>
        <w:br/>
      </w:r>
      <w:r>
        <w:rPr>
          <w:rFonts w:ascii="Times New Roman"/>
          <w:b w:val="false"/>
          <w:i w:val="false"/>
          <w:color w:val="000000"/>
          <w:sz w:val="28"/>
        </w:rPr>
        <w:t xml:space="preserve">
     3) при необходимости принимают меры по обеспечению безопасности проезда, перевозки граждан, частной и государственной собственности другой Стороны, переправляемых наземным, воздушным, морским и железнодорожным транспортом на территории своего государства, а также представителей государств Сторон и официальных лиц; </w:t>
      </w:r>
      <w:r>
        <w:br/>
      </w:r>
      <w:r>
        <w:rPr>
          <w:rFonts w:ascii="Times New Roman"/>
          <w:b w:val="false"/>
          <w:i w:val="false"/>
          <w:color w:val="000000"/>
          <w:sz w:val="28"/>
        </w:rPr>
        <w:t xml:space="preserve">
     4) обмениваются информацией о депортации или репатриации лиц, которые были осуждены за совершение преступлений, указанных в статье 1 настоящего Соглашения; </w:t>
      </w:r>
      <w:r>
        <w:br/>
      </w:r>
      <w:r>
        <w:rPr>
          <w:rFonts w:ascii="Times New Roman"/>
          <w:b w:val="false"/>
          <w:i w:val="false"/>
          <w:color w:val="000000"/>
          <w:sz w:val="28"/>
        </w:rPr>
        <w:t xml:space="preserve">
     5) регулярно обмениваются опытом работы в области предотвращения преступлений, указанных в статье 1, информацией о выявленных новых способах их совершения и мерах по их предупреждению и пресечению. </w:t>
      </w:r>
    </w:p>
    <w:bookmarkStart w:name="z6"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В целях борьбы с международным терроризмом и иными видами экстремизма Стороны в рамках национальных законодательств своих государств, а также в соответствии с положениями настоящего Соглашения: </w:t>
      </w:r>
      <w:r>
        <w:br/>
      </w:r>
      <w:r>
        <w:rPr>
          <w:rFonts w:ascii="Times New Roman"/>
          <w:b w:val="false"/>
          <w:i w:val="false"/>
          <w:color w:val="000000"/>
          <w:sz w:val="28"/>
        </w:rPr>
        <w:t xml:space="preserve">
     1) принимают меры в целях пресечения подготовки и совершения террористических действий, направленных против национальной и общественной безопасности государств Сторон; </w:t>
      </w:r>
      <w:r>
        <w:br/>
      </w:r>
      <w:r>
        <w:rPr>
          <w:rFonts w:ascii="Times New Roman"/>
          <w:b w:val="false"/>
          <w:i w:val="false"/>
          <w:color w:val="000000"/>
          <w:sz w:val="28"/>
        </w:rPr>
        <w:t xml:space="preserve">
     2) принимают меры по розыску лиц, скрывающихся от уголовного преследования или отбывания наказания за террористическую деятельность на территории государства одной из Сторон; </w:t>
      </w:r>
      <w:r>
        <w:br/>
      </w:r>
      <w:r>
        <w:rPr>
          <w:rFonts w:ascii="Times New Roman"/>
          <w:b w:val="false"/>
          <w:i w:val="false"/>
          <w:color w:val="000000"/>
          <w:sz w:val="28"/>
        </w:rPr>
        <w:t xml:space="preserve">
     3) обмениваются информацией об отдельных лицах, группах или организациях, подозреваемых в совершении актов терроризма и их деятельности на территориях государств Сторон, которые непосредственно влияют на безопасность и интересы государств Сторон, а также о технических и тактических методах, используемых в борьбе против подобных физических лиц, групп и организаций; </w:t>
      </w:r>
      <w:r>
        <w:br/>
      </w:r>
      <w:r>
        <w:rPr>
          <w:rFonts w:ascii="Times New Roman"/>
          <w:b w:val="false"/>
          <w:i w:val="false"/>
          <w:color w:val="000000"/>
          <w:sz w:val="28"/>
        </w:rPr>
        <w:t xml:space="preserve">
     4) рассматривают как незаконные и пресекают деятельность террористических организаций и их пособников, действующих на территории государства одной из Сторон, направленных против другой Стороны, а также против третьих государств и международных организаций; </w:t>
      </w:r>
      <w:r>
        <w:br/>
      </w:r>
      <w:r>
        <w:rPr>
          <w:rFonts w:ascii="Times New Roman"/>
          <w:b w:val="false"/>
          <w:i w:val="false"/>
          <w:color w:val="000000"/>
          <w:sz w:val="28"/>
        </w:rPr>
        <w:t xml:space="preserve">
     5) сотрудничают в сфере контроля за оборотом оружия и боеприпасов, а также связанного с ними технологического оборудования, включая радиопередатчики, записывающие устройства, миноискатели и приборы ночного видения, в целях пресечения их приобретения террористическими элементами и организациями; </w:t>
      </w:r>
      <w:r>
        <w:br/>
      </w:r>
      <w:r>
        <w:rPr>
          <w:rFonts w:ascii="Times New Roman"/>
          <w:b w:val="false"/>
          <w:i w:val="false"/>
          <w:color w:val="000000"/>
          <w:sz w:val="28"/>
        </w:rPr>
        <w:t xml:space="preserve">
     6) сотрудничают в выявлении мотивов терроризма, его происхождения, динамики и форм; </w:t>
      </w:r>
      <w:r>
        <w:br/>
      </w:r>
      <w:r>
        <w:rPr>
          <w:rFonts w:ascii="Times New Roman"/>
          <w:b w:val="false"/>
          <w:i w:val="false"/>
          <w:color w:val="000000"/>
          <w:sz w:val="28"/>
        </w:rPr>
        <w:t xml:space="preserve">
     7) обмениваются информацией и опытом работы относительно методов борьбы с террористической деятельностью, включая такие действия, как взятие заложников и захват транспортных средств; </w:t>
      </w:r>
      <w:r>
        <w:br/>
      </w:r>
      <w:r>
        <w:rPr>
          <w:rFonts w:ascii="Times New Roman"/>
          <w:b w:val="false"/>
          <w:i w:val="false"/>
          <w:color w:val="000000"/>
          <w:sz w:val="28"/>
        </w:rPr>
        <w:t xml:space="preserve">
     8) сотрудничают во взаимном обучении сотрудников антитеррористических подразделений и обмениваются информацией и опытом работы по используемым в этих целях видам вооружения, средствам и техническому оборудованию; </w:t>
      </w:r>
      <w:r>
        <w:br/>
      </w:r>
      <w:r>
        <w:rPr>
          <w:rFonts w:ascii="Times New Roman"/>
          <w:b w:val="false"/>
          <w:i w:val="false"/>
          <w:color w:val="000000"/>
          <w:sz w:val="28"/>
        </w:rPr>
        <w:t xml:space="preserve">
     9) обмениваются научными, методологическими разработками, в том числе экспертами и стажерами, и организовывают совместные встречи и семинары. </w:t>
      </w:r>
    </w:p>
    <w:bookmarkStart w:name="z7"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Стороны сотрудничают в рамках национальных законодательств своих государств в борьбе с организованной преступностью в различных ее проявлениях путем: </w:t>
      </w:r>
      <w:r>
        <w:br/>
      </w:r>
      <w:r>
        <w:rPr>
          <w:rFonts w:ascii="Times New Roman"/>
          <w:b w:val="false"/>
          <w:i w:val="false"/>
          <w:color w:val="000000"/>
          <w:sz w:val="28"/>
        </w:rPr>
        <w:t xml:space="preserve">
     1) обмена данными о лицах, причастных к организованной преступности, в особенности, ее организаторах; </w:t>
      </w:r>
      <w:r>
        <w:br/>
      </w:r>
      <w:r>
        <w:rPr>
          <w:rFonts w:ascii="Times New Roman"/>
          <w:b w:val="false"/>
          <w:i w:val="false"/>
          <w:color w:val="000000"/>
          <w:sz w:val="28"/>
        </w:rPr>
        <w:t xml:space="preserve">
     2) обмена данными об обстоятельствах совершения преступлений, в частности, о времени, месте и способе совершения преступлений, о причастных к преступлению лицах, предметах и их особенностях, а также об их квалификации по уголовному законодательству государств Сторон. </w:t>
      </w:r>
      <w:r>
        <w:br/>
      </w:r>
      <w:r>
        <w:rPr>
          <w:rFonts w:ascii="Times New Roman"/>
          <w:b w:val="false"/>
          <w:i w:val="false"/>
          <w:color w:val="000000"/>
          <w:sz w:val="28"/>
        </w:rPr>
        <w:t xml:space="preserve">
     Обмен данными и информацией производится в каждом конкретном случае, если это необходимо для выявления, расследования тяжких преступлений, а также пресечения преступлений, которые могут представлять угрозу общественной безопасности; </w:t>
      </w:r>
      <w:r>
        <w:br/>
      </w:r>
      <w:r>
        <w:rPr>
          <w:rFonts w:ascii="Times New Roman"/>
          <w:b w:val="false"/>
          <w:i w:val="false"/>
          <w:color w:val="000000"/>
          <w:sz w:val="28"/>
        </w:rPr>
        <w:t xml:space="preserve">
     3) осуществления скоординированных действий в ходе реализации оперативных и следственных мероприятий, оказания взаимной практической и организационной помощи; </w:t>
      </w:r>
      <w:r>
        <w:br/>
      </w:r>
      <w:r>
        <w:rPr>
          <w:rFonts w:ascii="Times New Roman"/>
          <w:b w:val="false"/>
          <w:i w:val="false"/>
          <w:color w:val="000000"/>
          <w:sz w:val="28"/>
        </w:rPr>
        <w:t xml:space="preserve">
     4) оказания взаимной помощи в обучении, переподготовке полицейских и обмена специалистами в целях обеспечения улучшения технического уровня в борьбе против организованной преступности в различных ее проявлениях и других видов преступлений; </w:t>
      </w:r>
      <w:r>
        <w:br/>
      </w:r>
      <w:r>
        <w:rPr>
          <w:rFonts w:ascii="Times New Roman"/>
          <w:b w:val="false"/>
          <w:i w:val="false"/>
          <w:color w:val="000000"/>
          <w:sz w:val="28"/>
        </w:rPr>
        <w:t xml:space="preserve">
     5) проведения рабочих встреч по конкретным расследуемым уголовным делам в целях организации совместных мероприятий. </w:t>
      </w:r>
    </w:p>
    <w:bookmarkStart w:name="z8"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1. В целях борьбы с незаконным оборотом наркотических средств, психотропных веществ, их аналогов и прекурсоров Стороны в рамках национальных законодательств своих государств: </w:t>
      </w:r>
      <w:r>
        <w:br/>
      </w:r>
      <w:r>
        <w:rPr>
          <w:rFonts w:ascii="Times New Roman"/>
          <w:b w:val="false"/>
          <w:i w:val="false"/>
          <w:color w:val="000000"/>
          <w:sz w:val="28"/>
        </w:rPr>
        <w:t xml:space="preserve">
     1) обмениваются информацией в области осуществления контроля в сфере легального оборота наркотических средств, психотропных веществ, их аналогов и прекурсоров, включая обмен информацией об экспортно-импортных операциях с ними, осуществляемыми в рамках международных конвенций в области контроля за наркотиками, упомянутых в преамбуле настоящего Соглашения; </w:t>
      </w:r>
      <w:r>
        <w:br/>
      </w:r>
      <w:r>
        <w:rPr>
          <w:rFonts w:ascii="Times New Roman"/>
          <w:b w:val="false"/>
          <w:i w:val="false"/>
          <w:color w:val="000000"/>
          <w:sz w:val="28"/>
        </w:rPr>
        <w:t xml:space="preserve">
     2) совместно осуществляют меры, направленные на пресечение незаконного оборота наркотических средств, психотропных веществ, их аналогов и прекурсоров; </w:t>
      </w:r>
      <w:r>
        <w:br/>
      </w:r>
      <w:r>
        <w:rPr>
          <w:rFonts w:ascii="Times New Roman"/>
          <w:b w:val="false"/>
          <w:i w:val="false"/>
          <w:color w:val="000000"/>
          <w:sz w:val="28"/>
        </w:rPr>
        <w:t xml:space="preserve">
     3) обмениваются информацией об обстоятельствах совершения преступлений и вовлеченных в них лицах, в частности, о местах сокрытия, формах и средствах транспортировки, местах произрастания, производства и способах доставки наркотических средств, психотропных веществ, их аналогов и прекурсоров; </w:t>
      </w:r>
      <w:r>
        <w:br/>
      </w:r>
      <w:r>
        <w:rPr>
          <w:rFonts w:ascii="Times New Roman"/>
          <w:b w:val="false"/>
          <w:i w:val="false"/>
          <w:color w:val="000000"/>
          <w:sz w:val="28"/>
        </w:rPr>
        <w:t xml:space="preserve">
     4) осуществляют совместные действия и расследования в борьбе с незаконным оборотом наркотических средств, психотропных веществ, их аналогов и прекурсоров, а также связанными с ними средствами и иными доходами, добытыми преступным путем, применяя метод "контролируемой поставки"; </w:t>
      </w:r>
      <w:r>
        <w:br/>
      </w:r>
      <w:r>
        <w:rPr>
          <w:rFonts w:ascii="Times New Roman"/>
          <w:b w:val="false"/>
          <w:i w:val="false"/>
          <w:color w:val="000000"/>
          <w:sz w:val="28"/>
        </w:rPr>
        <w:t xml:space="preserve">
     5) обмениваются методами и технологиями о научно-лабораторном анализе и изучении материалов, в области контроля над наркотическими средствами, психотропными веществами, их аналогами и прекурсорами, а также злоупотребления ими; </w:t>
      </w:r>
      <w:r>
        <w:br/>
      </w:r>
      <w:r>
        <w:rPr>
          <w:rFonts w:ascii="Times New Roman"/>
          <w:b w:val="false"/>
          <w:i w:val="false"/>
          <w:color w:val="000000"/>
          <w:sz w:val="28"/>
        </w:rPr>
        <w:t xml:space="preserve">
     6) обмениваются любой другой информацией, представление которой не противоречит национальному законодательству государства запрашиваемой Стороны. </w:t>
      </w:r>
      <w:r>
        <w:br/>
      </w:r>
      <w:r>
        <w:rPr>
          <w:rFonts w:ascii="Times New Roman"/>
          <w:b w:val="false"/>
          <w:i w:val="false"/>
          <w:color w:val="000000"/>
          <w:sz w:val="28"/>
        </w:rPr>
        <w:t xml:space="preserve">
     2. Если в ходе расследования преступлений, связанных с незаконным оборотом наркотических средств, психотропных веществ, их аналогов и прекурсоров, будут установлены факты, связанные с терроризмом и организованной преступностью, Стороны незамедлительно информируют друг друга об этом и, если будет необходимо, расследование будет проводиться совместно в соответствии с национальными законодательствами своих государств. </w:t>
      </w:r>
    </w:p>
    <w:bookmarkStart w:name="z9"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В целях борьбы с нелегальным ввозом и торговлей культурными, историческими ценностями и произведениями искусства Стороны принимают необходимые меры по выявлению и немедленному уведомлению о таких фактах и возвращению их в государство, имеющее право собственности на данные ценности. </w:t>
      </w:r>
    </w:p>
    <w:bookmarkStart w:name="z10" w:id="9"/>
    <w:p>
      <w:pPr>
        <w:spacing w:after="0"/>
        <w:ind w:left="0"/>
        <w:jc w:val="left"/>
      </w:pP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Сотрудничество Сторон в сфере борьбы с нелегальной миграцией, похищением и торговлей людьми осуществляется следующим образом: </w:t>
      </w:r>
      <w:r>
        <w:br/>
      </w:r>
      <w:r>
        <w:rPr>
          <w:rFonts w:ascii="Times New Roman"/>
          <w:b w:val="false"/>
          <w:i w:val="false"/>
          <w:color w:val="000000"/>
          <w:sz w:val="28"/>
        </w:rPr>
        <w:t xml:space="preserve">
     1) Стороны, в случае необходимости, запрашивают друг у друга информацию по нелегальной миграции, похищениям и торговле людьми, либо представляют информацию по данному вопросу; </w:t>
      </w:r>
      <w:r>
        <w:br/>
      </w:r>
      <w:r>
        <w:rPr>
          <w:rFonts w:ascii="Times New Roman"/>
          <w:b w:val="false"/>
          <w:i w:val="false"/>
          <w:color w:val="000000"/>
          <w:sz w:val="28"/>
        </w:rPr>
        <w:t xml:space="preserve">
     2) Стороны принимают своих граждан, которые нелегально проникли на территорию государства другой Стороны. При этом необходимо представление документов, подтверждающих их гражданство, или иных достоверных данных относительно их гражданства; </w:t>
      </w:r>
      <w:r>
        <w:br/>
      </w:r>
      <w:r>
        <w:rPr>
          <w:rFonts w:ascii="Times New Roman"/>
          <w:b w:val="false"/>
          <w:i w:val="false"/>
          <w:color w:val="000000"/>
          <w:sz w:val="28"/>
        </w:rPr>
        <w:t xml:space="preserve">
     3) Стороны организовывают совместные мероприятия по борьбе с нелегальной миграцией, похищением и торговлей людьми. </w:t>
      </w:r>
    </w:p>
    <w:bookmarkStart w:name="z11" w:id="10"/>
    <w:p>
      <w:pPr>
        <w:spacing w:after="0"/>
        <w:ind w:left="0"/>
        <w:jc w:val="left"/>
      </w:pPr>
      <w:r>
        <w:rPr>
          <w:rFonts w:ascii="Times New Roman"/>
          <w:b/>
          <w:i w:val="false"/>
          <w:color w:val="000000"/>
        </w:rPr>
        <w:t xml:space="preserve"> 
Статья 9 </w:t>
      </w:r>
    </w:p>
    <w:bookmarkEnd w:id="10"/>
    <w:p>
      <w:pPr>
        <w:spacing w:after="0"/>
        <w:ind w:left="0"/>
        <w:jc w:val="both"/>
      </w:pPr>
      <w:r>
        <w:rPr>
          <w:rFonts w:ascii="Times New Roman"/>
          <w:b w:val="false"/>
          <w:i w:val="false"/>
          <w:color w:val="000000"/>
          <w:sz w:val="28"/>
        </w:rPr>
        <w:t xml:space="preserve">     1. Обмен информацией и направление запросов об оказании содействия в соответствии с настоящим Соглашением осуществляются в письменной форме компетентными органами. Запрос сопровождается: </w:t>
      </w:r>
      <w:r>
        <w:br/>
      </w:r>
      <w:r>
        <w:rPr>
          <w:rFonts w:ascii="Times New Roman"/>
          <w:b w:val="false"/>
          <w:i w:val="false"/>
          <w:color w:val="000000"/>
          <w:sz w:val="28"/>
        </w:rPr>
        <w:t xml:space="preserve">
     а) мотивированной формулировкой, определяющей орган, которому запрос направлен; </w:t>
      </w:r>
      <w:r>
        <w:br/>
      </w:r>
      <w:r>
        <w:rPr>
          <w:rFonts w:ascii="Times New Roman"/>
          <w:b w:val="false"/>
          <w:i w:val="false"/>
          <w:color w:val="000000"/>
          <w:sz w:val="28"/>
        </w:rPr>
        <w:t xml:space="preserve">
     б) описанием дела, в связи с которым запрашивается помощь; </w:t>
      </w:r>
      <w:r>
        <w:br/>
      </w:r>
      <w:r>
        <w:rPr>
          <w:rFonts w:ascii="Times New Roman"/>
          <w:b w:val="false"/>
          <w:i w:val="false"/>
          <w:color w:val="000000"/>
          <w:sz w:val="28"/>
        </w:rPr>
        <w:t xml:space="preserve">
     в) содержанием запроса, а также сведениями, необходимыми для его исполнения. </w:t>
      </w:r>
      <w:r>
        <w:br/>
      </w:r>
      <w:r>
        <w:rPr>
          <w:rFonts w:ascii="Times New Roman"/>
          <w:b w:val="false"/>
          <w:i w:val="false"/>
          <w:color w:val="000000"/>
          <w:sz w:val="28"/>
        </w:rPr>
        <w:t xml:space="preserve">
     2. В срочных случаях компетентные органы государств могут предварительно обращаться устно об исполнении своих запросов, с последующим подтверждением по каналам факсимильной связи или электронной почтой в течение 48 часов. Оригиналы документов должны быть высланы по дипломатическим каналам. </w:t>
      </w:r>
      <w:r>
        <w:br/>
      </w:r>
      <w:r>
        <w:rPr>
          <w:rFonts w:ascii="Times New Roman"/>
          <w:b w:val="false"/>
          <w:i w:val="false"/>
          <w:color w:val="000000"/>
          <w:sz w:val="28"/>
        </w:rPr>
        <w:t xml:space="preserve">
     3. Запрос, подтверждающие документы и последующая информация выполняются на английском языке. </w:t>
      </w:r>
      <w:r>
        <w:br/>
      </w:r>
      <w:r>
        <w:rPr>
          <w:rFonts w:ascii="Times New Roman"/>
          <w:b w:val="false"/>
          <w:i w:val="false"/>
          <w:color w:val="000000"/>
          <w:sz w:val="28"/>
        </w:rPr>
        <w:t xml:space="preserve">
     4. Если запрашивающая Сторона сочтет недостаточной информацию, представленную по запросу, она может запросить дополнительную информацию. Компетентные органы государств Сторон исполняют такие запросы незамедлительно. </w:t>
      </w:r>
    </w:p>
    <w:bookmarkStart w:name="z12" w:id="11"/>
    <w:p>
      <w:pPr>
        <w:spacing w:after="0"/>
        <w:ind w:left="0"/>
        <w:jc w:val="left"/>
      </w:pPr>
      <w:r>
        <w:rPr>
          <w:rFonts w:ascii="Times New Roman"/>
          <w:b/>
          <w:i w:val="false"/>
          <w:color w:val="000000"/>
        </w:rPr>
        <w:t xml:space="preserve"> 
Статья 10 </w:t>
      </w:r>
    </w:p>
    <w:bookmarkEnd w:id="11"/>
    <w:p>
      <w:pPr>
        <w:spacing w:after="0"/>
        <w:ind w:left="0"/>
        <w:jc w:val="both"/>
      </w:pPr>
      <w:r>
        <w:rPr>
          <w:rFonts w:ascii="Times New Roman"/>
          <w:b w:val="false"/>
          <w:i w:val="false"/>
          <w:color w:val="000000"/>
          <w:sz w:val="28"/>
        </w:rPr>
        <w:t xml:space="preserve">     1. Стороны создают Совместную комиссию, в состав которой входят представители компетентных органов государств в целях рассмотрения осуществляемого сотрудничества, выявления и устранения недостатков в отношении положений настоящего Соглашения. </w:t>
      </w:r>
      <w:r>
        <w:br/>
      </w:r>
      <w:r>
        <w:rPr>
          <w:rFonts w:ascii="Times New Roman"/>
          <w:b w:val="false"/>
          <w:i w:val="false"/>
          <w:color w:val="000000"/>
          <w:sz w:val="28"/>
        </w:rPr>
        <w:t xml:space="preserve">
     2. Совместная комиссия организовывает встречи поочередно на территориях государств Сторон. </w:t>
      </w:r>
      <w:r>
        <w:br/>
      </w:r>
      <w:r>
        <w:rPr>
          <w:rFonts w:ascii="Times New Roman"/>
          <w:b w:val="false"/>
          <w:i w:val="false"/>
          <w:color w:val="000000"/>
          <w:sz w:val="28"/>
        </w:rPr>
        <w:t xml:space="preserve">
     3. Совместная комиссия может также организовывать встречи по взаимному согласию по запросу одной из Сторон. </w:t>
      </w:r>
    </w:p>
    <w:bookmarkStart w:name="z13" w:id="12"/>
    <w:p>
      <w:pPr>
        <w:spacing w:after="0"/>
        <w:ind w:left="0"/>
        <w:jc w:val="left"/>
      </w:pPr>
      <w:r>
        <w:rPr>
          <w:rFonts w:ascii="Times New Roman"/>
          <w:b/>
          <w:i w:val="false"/>
          <w:color w:val="000000"/>
        </w:rPr>
        <w:t xml:space="preserve"> 
Статья 11 </w:t>
      </w:r>
    </w:p>
    <w:bookmarkEnd w:id="12"/>
    <w:p>
      <w:pPr>
        <w:spacing w:after="0"/>
        <w:ind w:left="0"/>
        <w:jc w:val="both"/>
      </w:pPr>
      <w:r>
        <w:rPr>
          <w:rFonts w:ascii="Times New Roman"/>
          <w:b w:val="false"/>
          <w:i w:val="false"/>
          <w:color w:val="000000"/>
          <w:sz w:val="28"/>
        </w:rPr>
        <w:t xml:space="preserve">     1. Если одна из Сторон считает, что исполнение запроса или осуществление конкретного мероприятия представляет угрозу суверенитету или другим национальным интересам ее государства, противоречит основным принципам ее правовой системы, то она может отказать в исполнении полностью или частично либо может выдвинуть определенные условия для исполнения. </w:t>
      </w:r>
      <w:r>
        <w:br/>
      </w:r>
      <w:r>
        <w:rPr>
          <w:rFonts w:ascii="Times New Roman"/>
          <w:b w:val="false"/>
          <w:i w:val="false"/>
          <w:color w:val="000000"/>
          <w:sz w:val="28"/>
        </w:rPr>
        <w:t xml:space="preserve">
     2. Компетентный орган запрашивающей Стороны информируется о причине отказа. </w:t>
      </w:r>
    </w:p>
    <w:bookmarkStart w:name="z14" w:id="13"/>
    <w:p>
      <w:pPr>
        <w:spacing w:after="0"/>
        <w:ind w:left="0"/>
        <w:jc w:val="left"/>
      </w:pPr>
      <w:r>
        <w:rPr>
          <w:rFonts w:ascii="Times New Roman"/>
          <w:b/>
          <w:i w:val="false"/>
          <w:color w:val="000000"/>
        </w:rPr>
        <w:t xml:space="preserve"> 
Статья 12 </w:t>
      </w:r>
    </w:p>
    <w:bookmarkEnd w:id="13"/>
    <w:p>
      <w:pPr>
        <w:spacing w:after="0"/>
        <w:ind w:left="0"/>
        <w:jc w:val="both"/>
      </w:pPr>
      <w:r>
        <w:rPr>
          <w:rFonts w:ascii="Times New Roman"/>
          <w:b w:val="false"/>
          <w:i w:val="false"/>
          <w:color w:val="000000"/>
          <w:sz w:val="28"/>
        </w:rPr>
        <w:t xml:space="preserve">     1. Стороны обеспечивают конфиденциальность полученной информации, признанной конфиденциальной любой из Сторон в соответствии с национальным законодательством ее государства. </w:t>
      </w:r>
      <w:r>
        <w:br/>
      </w:r>
      <w:r>
        <w:rPr>
          <w:rFonts w:ascii="Times New Roman"/>
          <w:b w:val="false"/>
          <w:i w:val="false"/>
          <w:color w:val="000000"/>
          <w:sz w:val="28"/>
        </w:rPr>
        <w:t xml:space="preserve">
     2. Стороны не передают третьей стороне сведения, документацию и техническое оборудование, полученные в соответствии с настоящим Соглашением, без предварительного согласия компетентных органов запрашиваемой Стороны. </w:t>
      </w:r>
      <w:r>
        <w:br/>
      </w:r>
      <w:r>
        <w:rPr>
          <w:rFonts w:ascii="Times New Roman"/>
          <w:b w:val="false"/>
          <w:i w:val="false"/>
          <w:color w:val="000000"/>
          <w:sz w:val="28"/>
        </w:rPr>
        <w:t xml:space="preserve">
     3. В случае, если передаваемая информация содержит сведения, составляющие государственные секреты передающей Стороны, то передача такой информации осуществляется в соответствии с национальным законодательством государства передающей Стороны. </w:t>
      </w:r>
    </w:p>
    <w:bookmarkStart w:name="z15" w:id="14"/>
    <w:p>
      <w:pPr>
        <w:spacing w:after="0"/>
        <w:ind w:left="0"/>
        <w:jc w:val="left"/>
      </w:pPr>
      <w:r>
        <w:rPr>
          <w:rFonts w:ascii="Times New Roman"/>
          <w:b/>
          <w:i w:val="false"/>
          <w:color w:val="000000"/>
        </w:rPr>
        <w:t xml:space="preserve"> 
Статья 13 </w:t>
      </w:r>
    </w:p>
    <w:bookmarkEnd w:id="14"/>
    <w:p>
      <w:pPr>
        <w:spacing w:after="0"/>
        <w:ind w:left="0"/>
        <w:jc w:val="both"/>
      </w:pPr>
      <w:r>
        <w:rPr>
          <w:rFonts w:ascii="Times New Roman"/>
          <w:b w:val="false"/>
          <w:i w:val="false"/>
          <w:color w:val="000000"/>
          <w:sz w:val="28"/>
        </w:rPr>
        <w:t xml:space="preserve">     1. В целях выполнения положений настоящего Соглашения, компетентные органы государств Сторон сотрудничают непосредственно в пределах своих полномочий и компетенции и в соответствии с национальными законодательствами своих государств. </w:t>
      </w:r>
      <w:r>
        <w:br/>
      </w:r>
      <w:r>
        <w:rPr>
          <w:rFonts w:ascii="Times New Roman"/>
          <w:b w:val="false"/>
          <w:i w:val="false"/>
          <w:color w:val="000000"/>
          <w:sz w:val="28"/>
        </w:rPr>
        <w:t xml:space="preserve">
     Компетентными органами государств Сторон являются: </w:t>
      </w:r>
      <w:r>
        <w:br/>
      </w:r>
      <w:r>
        <w:rPr>
          <w:rFonts w:ascii="Times New Roman"/>
          <w:b w:val="false"/>
          <w:i w:val="false"/>
          <w:color w:val="000000"/>
          <w:sz w:val="28"/>
        </w:rPr>
        <w:t xml:space="preserve">
     1) с казахстанской стороны: </w:t>
      </w:r>
      <w:r>
        <w:br/>
      </w:r>
      <w:r>
        <w:rPr>
          <w:rFonts w:ascii="Times New Roman"/>
          <w:b w:val="false"/>
          <w:i w:val="false"/>
          <w:color w:val="000000"/>
          <w:sz w:val="28"/>
        </w:rPr>
        <w:t xml:space="preserve">
     Генеральная прокуратура, </w:t>
      </w:r>
      <w:r>
        <w:br/>
      </w:r>
      <w:r>
        <w:rPr>
          <w:rFonts w:ascii="Times New Roman"/>
          <w:b w:val="false"/>
          <w:i w:val="false"/>
          <w:color w:val="000000"/>
          <w:sz w:val="28"/>
        </w:rPr>
        <w:t xml:space="preserve">
     Комитет национальной безопасности, </w:t>
      </w:r>
      <w:r>
        <w:br/>
      </w:r>
      <w:r>
        <w:rPr>
          <w:rFonts w:ascii="Times New Roman"/>
          <w:b w:val="false"/>
          <w:i w:val="false"/>
          <w:color w:val="000000"/>
          <w:sz w:val="28"/>
        </w:rPr>
        <w:t xml:space="preserve">
     Служба охраны Президента, </w:t>
      </w:r>
      <w:r>
        <w:br/>
      </w:r>
      <w:r>
        <w:rPr>
          <w:rFonts w:ascii="Times New Roman"/>
          <w:b w:val="false"/>
          <w:i w:val="false"/>
          <w:color w:val="000000"/>
          <w:sz w:val="28"/>
        </w:rPr>
        <w:t xml:space="preserve">
     Агентство по борьбе с экономической и коррупционной преступностью (финансовая полиция), </w:t>
      </w:r>
      <w:r>
        <w:br/>
      </w:r>
      <w:r>
        <w:rPr>
          <w:rFonts w:ascii="Times New Roman"/>
          <w:b w:val="false"/>
          <w:i w:val="false"/>
          <w:color w:val="000000"/>
          <w:sz w:val="28"/>
        </w:rPr>
        <w:t xml:space="preserve">
     Министерство внутренних дел, </w:t>
      </w:r>
      <w:r>
        <w:br/>
      </w:r>
      <w:r>
        <w:rPr>
          <w:rFonts w:ascii="Times New Roman"/>
          <w:b w:val="false"/>
          <w:i w:val="false"/>
          <w:color w:val="000000"/>
          <w:sz w:val="28"/>
        </w:rPr>
        <w:t xml:space="preserve">
     Министерство обороны, </w:t>
      </w:r>
      <w:r>
        <w:br/>
      </w:r>
      <w:r>
        <w:rPr>
          <w:rFonts w:ascii="Times New Roman"/>
          <w:b w:val="false"/>
          <w:i w:val="false"/>
          <w:color w:val="000000"/>
          <w:sz w:val="28"/>
        </w:rPr>
        <w:t xml:space="preserve">
     Комитет таможенного контроля Министерства финансов; </w:t>
      </w:r>
      <w:r>
        <w:br/>
      </w:r>
      <w:r>
        <w:rPr>
          <w:rFonts w:ascii="Times New Roman"/>
          <w:b w:val="false"/>
          <w:i w:val="false"/>
          <w:color w:val="000000"/>
          <w:sz w:val="28"/>
        </w:rPr>
        <w:t xml:space="preserve">
     2) с турецкой стороны: </w:t>
      </w:r>
      <w:r>
        <w:br/>
      </w:r>
      <w:r>
        <w:rPr>
          <w:rFonts w:ascii="Times New Roman"/>
          <w:b w:val="false"/>
          <w:i w:val="false"/>
          <w:color w:val="000000"/>
          <w:sz w:val="28"/>
        </w:rPr>
        <w:t xml:space="preserve">
     Министерство внутренних дел, </w:t>
      </w:r>
      <w:r>
        <w:br/>
      </w:r>
      <w:r>
        <w:rPr>
          <w:rFonts w:ascii="Times New Roman"/>
          <w:b w:val="false"/>
          <w:i w:val="false"/>
          <w:color w:val="000000"/>
          <w:sz w:val="28"/>
        </w:rPr>
        <w:t xml:space="preserve">
     Организация Турецкой национальной полиции, </w:t>
      </w:r>
      <w:r>
        <w:br/>
      </w:r>
      <w:r>
        <w:rPr>
          <w:rFonts w:ascii="Times New Roman"/>
          <w:b w:val="false"/>
          <w:i w:val="false"/>
          <w:color w:val="000000"/>
          <w:sz w:val="28"/>
        </w:rPr>
        <w:t xml:space="preserve">
     Генеральное Командование жандармерии. </w:t>
      </w:r>
      <w:r>
        <w:br/>
      </w:r>
      <w:r>
        <w:rPr>
          <w:rFonts w:ascii="Times New Roman"/>
          <w:b w:val="false"/>
          <w:i w:val="false"/>
          <w:color w:val="000000"/>
          <w:sz w:val="28"/>
        </w:rPr>
        <w:t xml:space="preserve">
     2. При изменении названия или функций компетентных органов Стороны своевременно уведомляются по дипломатическим каналам. </w:t>
      </w:r>
    </w:p>
    <w:bookmarkStart w:name="z16" w:id="15"/>
    <w:p>
      <w:pPr>
        <w:spacing w:after="0"/>
        <w:ind w:left="0"/>
        <w:jc w:val="left"/>
      </w:pPr>
      <w:r>
        <w:rPr>
          <w:rFonts w:ascii="Times New Roman"/>
          <w:b/>
          <w:i w:val="false"/>
          <w:color w:val="000000"/>
        </w:rPr>
        <w:t xml:space="preserve"> 
Статья 14 </w:t>
      </w:r>
    </w:p>
    <w:bookmarkEnd w:id="15"/>
    <w:p>
      <w:pPr>
        <w:spacing w:after="0"/>
        <w:ind w:left="0"/>
        <w:jc w:val="both"/>
      </w:pPr>
      <w:r>
        <w:rPr>
          <w:rFonts w:ascii="Times New Roman"/>
          <w:b w:val="false"/>
          <w:i w:val="false"/>
          <w:color w:val="000000"/>
          <w:sz w:val="28"/>
        </w:rPr>
        <w:t xml:space="preserve">     Детали сотрудничества, предусмотренного положениями настоящего Соглашения, при необходимости определяются компетентными органами государств Сторон путем отдельных договоренностей. </w:t>
      </w:r>
    </w:p>
    <w:bookmarkStart w:name="z17" w:id="16"/>
    <w:p>
      <w:pPr>
        <w:spacing w:after="0"/>
        <w:ind w:left="0"/>
        <w:jc w:val="left"/>
      </w:pPr>
      <w:r>
        <w:rPr>
          <w:rFonts w:ascii="Times New Roman"/>
          <w:b/>
          <w:i w:val="false"/>
          <w:color w:val="000000"/>
        </w:rPr>
        <w:t xml:space="preserve"> 
Статья 15 </w:t>
      </w:r>
    </w:p>
    <w:bookmarkEnd w:id="16"/>
    <w:p>
      <w:pPr>
        <w:spacing w:after="0"/>
        <w:ind w:left="0"/>
        <w:jc w:val="both"/>
      </w:pPr>
      <w:r>
        <w:rPr>
          <w:rFonts w:ascii="Times New Roman"/>
          <w:b w:val="false"/>
          <w:i w:val="false"/>
          <w:color w:val="000000"/>
          <w:sz w:val="28"/>
        </w:rPr>
        <w:t xml:space="preserve">     1. В случае возникновения споров и разногласий при толковании или применении положений настоящего Соглашения, Стороны разрешают их путем консультаций и переговоров. </w:t>
      </w:r>
      <w:r>
        <w:br/>
      </w:r>
      <w:r>
        <w:rPr>
          <w:rFonts w:ascii="Times New Roman"/>
          <w:b w:val="false"/>
          <w:i w:val="false"/>
          <w:color w:val="000000"/>
          <w:sz w:val="28"/>
        </w:rPr>
        <w:t xml:space="preserve">
     2.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w:t>
      </w:r>
    </w:p>
    <w:bookmarkStart w:name="z18" w:id="17"/>
    <w:p>
      <w:pPr>
        <w:spacing w:after="0"/>
        <w:ind w:left="0"/>
        <w:jc w:val="left"/>
      </w:pPr>
      <w:r>
        <w:rPr>
          <w:rFonts w:ascii="Times New Roman"/>
          <w:b/>
          <w:i w:val="false"/>
          <w:color w:val="000000"/>
        </w:rPr>
        <w:t xml:space="preserve"> 
Статья 16 </w:t>
      </w:r>
    </w:p>
    <w:bookmarkEnd w:id="17"/>
    <w:p>
      <w:pPr>
        <w:spacing w:after="0"/>
        <w:ind w:left="0"/>
        <w:jc w:val="both"/>
      </w:pPr>
      <w:r>
        <w:rPr>
          <w:rFonts w:ascii="Times New Roman"/>
          <w:b w:val="false"/>
          <w:i w:val="false"/>
          <w:color w:val="000000"/>
          <w:sz w:val="28"/>
        </w:rPr>
        <w:t xml:space="preserve">     Расходы по выполнению положений настоящего Соглашения Стороны несут самостоятельно в пределах средств, предусмотренных в соответствии с национальными законодательствами Сторон. </w:t>
      </w:r>
    </w:p>
    <w:bookmarkStart w:name="z19" w:id="18"/>
    <w:p>
      <w:pPr>
        <w:spacing w:after="0"/>
        <w:ind w:left="0"/>
        <w:jc w:val="left"/>
      </w:pPr>
      <w:r>
        <w:rPr>
          <w:rFonts w:ascii="Times New Roman"/>
          <w:b/>
          <w:i w:val="false"/>
          <w:color w:val="000000"/>
        </w:rPr>
        <w:t xml:space="preserve"> 
Статья 17 </w:t>
      </w:r>
    </w:p>
    <w:bookmarkEnd w:id="18"/>
    <w:p>
      <w:pPr>
        <w:spacing w:after="0"/>
        <w:ind w:left="0"/>
        <w:jc w:val="both"/>
      </w:pPr>
      <w:r>
        <w:rPr>
          <w:rFonts w:ascii="Times New Roman"/>
          <w:b w:val="false"/>
          <w:i w:val="false"/>
          <w:color w:val="000000"/>
          <w:sz w:val="28"/>
        </w:rPr>
        <w:t xml:space="preserve">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p>
    <w:bookmarkStart w:name="z20" w:id="19"/>
    <w:p>
      <w:pPr>
        <w:spacing w:after="0"/>
        <w:ind w:left="0"/>
        <w:jc w:val="left"/>
      </w:pPr>
      <w:r>
        <w:rPr>
          <w:rFonts w:ascii="Times New Roman"/>
          <w:b/>
          <w:i w:val="false"/>
          <w:color w:val="000000"/>
        </w:rPr>
        <w:t xml:space="preserve"> 
Статья 18 </w:t>
      </w:r>
    </w:p>
    <w:bookmarkEnd w:id="19"/>
    <w:p>
      <w:pPr>
        <w:spacing w:after="0"/>
        <w:ind w:left="0"/>
        <w:jc w:val="both"/>
      </w:pPr>
      <w:r>
        <w:rPr>
          <w:rFonts w:ascii="Times New Roman"/>
          <w:b w:val="false"/>
          <w:i w:val="false"/>
          <w:color w:val="000000"/>
          <w:sz w:val="28"/>
        </w:rPr>
        <w:t xml:space="preserve">     Настоящее Соглашение остается в силе до истечения шести месяцев с даты, когда одна из Сторон направит письменное уведомление другой Стороне о своем намерении прекратить его действие. </w:t>
      </w:r>
    </w:p>
    <w:p>
      <w:pPr>
        <w:spacing w:after="0"/>
        <w:ind w:left="0"/>
        <w:jc w:val="both"/>
      </w:pPr>
      <w:r>
        <w:rPr>
          <w:rFonts w:ascii="Times New Roman"/>
          <w:b w:val="false"/>
          <w:i w:val="false"/>
          <w:color w:val="000000"/>
          <w:sz w:val="28"/>
        </w:rPr>
        <w:t xml:space="preserve">     Совершено в городе _______  "__" ______ 2005 года в двух подлинных экземплярах каждый на казахском, турецком, русском и английском языках, причем все тексты имеют одинаковую силу. В случае возникновения разногласий в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Турецкой Республики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