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02fb" w14:textId="bb10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о сотрудничестве между Агентством Республики Казахстан по информатизации и связи и Министерством информационной промышленности Китайской Народной Республики в области информационной и коммуникационной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2005 года N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Меморандума о сотрудничестве между Агентством Республики Казахстан по информатизации и связи и Министерством информационной промышленности Китайской Народной Республики в области информационной и коммуникационной индустрии.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между Агентством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информатизации и связи и Министерством информационной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промышленности Китайской Народной Республики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и коммуникационной индустрии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Агентство Республики Казахстан по информатизации и связи и Министерство информационной промышленности Китайской Народной Республики (далее - Стороны)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Стороны достигнут общего развития в области информационной и коммуникационной индустрии путем широкого взаимовыгодного сотрудничества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намереваясь усилить тесное сотрудничество между двумя странами и способствовать прогрессу и развитию своей информационной и коммуникационной индустрии;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международные права и обязательства каждой из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пришли к следующей договоренности: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  <w:r>
        <w:br/>
      </w:r>
      <w:r>
        <w:rPr>
          <w:rFonts w:ascii="Times New Roman"/>
          <w:b/>
          <w:i w:val="false"/>
          <w:color w:val="000000"/>
        </w:rPr>
        <w:t xml:space="preserve">
Цели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Обе Стороны подтвердили намерение о сотрудничестве в области информационной и коммуникационной индустрии на основе равенства и взаимной выгоды и при условии соблюдения законодательства государств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  <w:r>
        <w:br/>
      </w:r>
      <w:r>
        <w:rPr>
          <w:rFonts w:ascii="Times New Roman"/>
          <w:b/>
          <w:i w:val="false"/>
          <w:color w:val="000000"/>
        </w:rPr>
        <w:t xml:space="preserve">
Области сотрудничества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имеют представление, что сотрудничество должно быть сосредоточено в следующих приоритетных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Сотрудничество в сфере развития информационных технологий и сетевой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Сотрудничество в технологической сфере и обучении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Сотрудничество и обмен между деловыми сообществами двух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Другие направления сотрудничества, перечень которых будет определяться, уточняться и дополняться по согласованию между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Финансирование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самостоятельно несут расходы, которые будут возникать в ходе выполнения ими настоящего Меморандума, в пределах средств, предусмотренных законодательствами государств Сторон, если в каждом конкретном случае не будет согласован иной порядок.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  <w:r>
        <w:br/>
      </w:r>
      <w:r>
        <w:rPr>
          <w:rFonts w:ascii="Times New Roman"/>
          <w:b/>
          <w:i w:val="false"/>
          <w:color w:val="000000"/>
        </w:rPr>
        <w:t xml:space="preserve">
Урегулирование споров и разногласий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Меморандума, Стороны будут разрешать их путем двусторонних переговоров и консультации.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инициативе любой из Сторон, на основе взаимного согласия в настоящий Меморандум могут вноситься изменения и дополнения, которые оформляются соответствующими протоколами, являющимися неотъемлемыми частями настоящего Меморандума.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положений настоящего Меморандума или прекращение его действия не будет влиять на выполнение проектов по договорам (контрактам), заключенным в период его действия, до их полного завершения.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Меморандум вступает в силу с даты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Меморандум заключается на неопределенный срок и остается в силе до истечения шести месяцев с даты получения одной из Сторон соответствующего письменного уведомления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________________ "___" ____ 2005 года, в двух подлинных экземплярах, каждый на казахском, китайском, русском и английском языках, все тексты имеют одинаковую силу. В случае возникновения разногласий в толковании положений настоящего Меморандума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Агентство                          За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по            информационной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информатизации и связи             Китайской Народной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