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0345" w14:textId="3810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марта 2004 года N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2005 года N 688. Утратило силу постановлением Правительства РК от 17 августа 2006 года N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Постановление Правительства Республики Казахстан от 5 июля 2005 года N 688 утратило силу постановлением Правительства РК от 17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 В целях развития промышленности строительных материалов в соответствии с Государственной программой развития жилищного строительства в Республике Казахстан на 2005-2007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 от 11 июня 2004 года N 1388,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Меморандума о кредитной политике акционерного общества "Банк Развития Казахстана", утвержденного постановлением Правительства Республики Казахстан от 9 марта 2004 года N 289,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9 марта 2004 года N 289 "О Меморандуме кредитной политики акционерного общества "Банк Развития Казахстана" (САПП Республики Казахстан, 2004 г., N 12, ст. 159)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Меморандуме о кредитной политике акционерного общества "Банк Развития Казахстана",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"производство (дробление, измельчение, сепарация, обогащение и другое) строительных материалов из сырья горнодобывающей промышленности, исключая добычу и транспортировку сырья до места обработки, - подсекция СВ, кроме раздела 13, класса 14.13, групп 14.3, 14.4, подклассов 14.50.5, 14.50.6;".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- Министра индустрии и торговли Республики Казахстан Мынбаева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