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5ffa" w14:textId="b645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Соглашению о транзите в международных воздушных сообщениях"</w:t>
      </w:r>
    </w:p>
    <w:p>
      <w:pPr>
        <w:spacing w:after="0"/>
        <w:ind w:left="0"/>
        <w:jc w:val="both"/>
      </w:pPr>
      <w:r>
        <w:rPr>
          <w:rFonts w:ascii="Times New Roman"/>
          <w:b w:val="false"/>
          <w:i w:val="false"/>
          <w:color w:val="000000"/>
          <w:sz w:val="28"/>
        </w:rPr>
        <w:t>Постановление Правительства Республики Казахстан от 23 июля 2005 года N 772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присоединении Республики Казахстан к Соглашению о транзите в международных воздушных сообщениях".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присоединении Республики Казахстан к Соглашению </w:t>
      </w:r>
      <w:r>
        <w:br/>
      </w:r>
      <w:r>
        <w:rPr>
          <w:rFonts w:ascii="Times New Roman"/>
          <w:b/>
          <w:i w:val="false"/>
          <w:color w:val="000000"/>
        </w:rPr>
        <w:t xml:space="preserve">
о транзите в международных воздушных сообщениях </w:t>
      </w:r>
    </w:p>
    <w:bookmarkEnd w:id="1"/>
    <w:p>
      <w:pPr>
        <w:spacing w:after="0"/>
        <w:ind w:left="0"/>
        <w:jc w:val="both"/>
      </w:pPr>
      <w:r>
        <w:rPr>
          <w:rFonts w:ascii="Times New Roman"/>
          <w:b w:val="false"/>
          <w:i w:val="false"/>
          <w:color w:val="000000"/>
          <w:sz w:val="28"/>
        </w:rPr>
        <w:t xml:space="preserve">      Республике Казахстан присоединиться к Соглашению о транзите в международных воздушных сообщениях, совершенному в Чикаго 7 декабря 1944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Соглашение о транзите в международных воздушных сообщениях </w:t>
      </w:r>
      <w:r>
        <w:br/>
      </w:r>
      <w:r>
        <w:rPr>
          <w:rFonts w:ascii="Times New Roman"/>
          <w:b/>
          <w:i w:val="false"/>
          <w:color w:val="000000"/>
        </w:rPr>
        <w:t xml:space="preserve">
      Подписано в Чикаго, 7 декабря 1944 г. </w:t>
      </w:r>
    </w:p>
    <w:bookmarkEnd w:id="2"/>
    <w:p>
      <w:pPr>
        <w:spacing w:after="0"/>
        <w:ind w:left="0"/>
        <w:jc w:val="both"/>
      </w:pPr>
      <w:r>
        <w:rPr>
          <w:rFonts w:ascii="Times New Roman"/>
          <w:b w:val="false"/>
          <w:i w:val="false"/>
          <w:color w:val="000000"/>
          <w:sz w:val="28"/>
        </w:rPr>
        <w:t xml:space="preserve">      Государства, подписавшие и принявшие настоящее Соглашение о транзите в международных воздушных сообщениях, будучи членами международной организации гражданской авиации, объявляют о нижеследующем: </w:t>
      </w:r>
    </w:p>
    <w:bookmarkStart w:name="z4" w:id="3"/>
    <w:p>
      <w:pPr>
        <w:spacing w:after="0"/>
        <w:ind w:left="0"/>
        <w:jc w:val="left"/>
      </w:pPr>
      <w:r>
        <w:rPr>
          <w:rFonts w:ascii="Times New Roman"/>
          <w:b/>
          <w:i w:val="false"/>
          <w:color w:val="000000"/>
        </w:rPr>
        <w:t xml:space="preserve"> 
  Статья 1 </w:t>
      </w:r>
    </w:p>
    <w:bookmarkEnd w:id="3"/>
    <w:bookmarkStart w:name="z5" w:id="4"/>
    <w:p>
      <w:pPr>
        <w:spacing w:after="0"/>
        <w:ind w:left="0"/>
        <w:jc w:val="left"/>
      </w:pPr>
      <w:r>
        <w:rPr>
          <w:rFonts w:ascii="Times New Roman"/>
          <w:b/>
          <w:i w:val="false"/>
          <w:color w:val="000000"/>
        </w:rPr>
        <w:t xml:space="preserve"> 
  Раздел 1 </w:t>
      </w:r>
    </w:p>
    <w:bookmarkEnd w:id="4"/>
    <w:p>
      <w:pPr>
        <w:spacing w:after="0"/>
        <w:ind w:left="0"/>
        <w:jc w:val="both"/>
      </w:pPr>
      <w:r>
        <w:rPr>
          <w:rFonts w:ascii="Times New Roman"/>
          <w:b w:val="false"/>
          <w:i w:val="false"/>
          <w:color w:val="000000"/>
          <w:sz w:val="28"/>
        </w:rPr>
        <w:t xml:space="preserve">      Каждое Договаривающееся государство предоставляет другим Договаривающимся государствам следующие свободы воздуха в отношении регулярных международных воздушных сообщений: </w:t>
      </w:r>
      <w:r>
        <w:br/>
      </w:r>
      <w:r>
        <w:rPr>
          <w:rFonts w:ascii="Times New Roman"/>
          <w:b w:val="false"/>
          <w:i w:val="false"/>
          <w:color w:val="000000"/>
          <w:sz w:val="28"/>
        </w:rPr>
        <w:t xml:space="preserve">
      (1) привилегию совершать полеты через его территорию без посадки; </w:t>
      </w:r>
      <w:r>
        <w:br/>
      </w:r>
      <w:r>
        <w:rPr>
          <w:rFonts w:ascii="Times New Roman"/>
          <w:b w:val="false"/>
          <w:i w:val="false"/>
          <w:color w:val="000000"/>
          <w:sz w:val="28"/>
        </w:rPr>
        <w:t xml:space="preserve">
      (2) привилегию совершать посадку с некоммерческими целями. </w:t>
      </w:r>
      <w:r>
        <w:br/>
      </w:r>
      <w:r>
        <w:rPr>
          <w:rFonts w:ascii="Times New Roman"/>
          <w:b w:val="false"/>
          <w:i w:val="false"/>
          <w:color w:val="000000"/>
          <w:sz w:val="28"/>
        </w:rPr>
        <w:t xml:space="preserve">
      Привилегии, предусмотренные в настоящем разделе, не применяются в отношении аэропортов, используемых в военных целях, исключающих какие-либо международные воздушные сообщения. В районах активных военных действий или военной оккупации, а также во время войны осуществление таких привилегий на путях снабжения, ведущих в такие районы, подлежит одобрению компетентных военных властей. </w:t>
      </w:r>
    </w:p>
    <w:bookmarkStart w:name="z6" w:id="5"/>
    <w:p>
      <w:pPr>
        <w:spacing w:after="0"/>
        <w:ind w:left="0"/>
        <w:jc w:val="left"/>
      </w:pPr>
      <w:r>
        <w:rPr>
          <w:rFonts w:ascii="Times New Roman"/>
          <w:b/>
          <w:i w:val="false"/>
          <w:color w:val="000000"/>
        </w:rPr>
        <w:t xml:space="preserve"> 
  Раздел 2 </w:t>
      </w:r>
    </w:p>
    <w:bookmarkEnd w:id="5"/>
    <w:p>
      <w:pPr>
        <w:spacing w:after="0"/>
        <w:ind w:left="0"/>
        <w:jc w:val="both"/>
      </w:pPr>
      <w:r>
        <w:rPr>
          <w:rFonts w:ascii="Times New Roman"/>
          <w:b w:val="false"/>
          <w:i w:val="false"/>
          <w:color w:val="000000"/>
          <w:sz w:val="28"/>
        </w:rPr>
        <w:t>      Осуществление вышеизложенных привилегий производится в соответствии с положениями Временного соглашения о международной гражданской авиации и - после того, как она вступит в силу согласно положениям  </w:t>
      </w:r>
      <w:r>
        <w:rPr>
          <w:rFonts w:ascii="Times New Roman"/>
          <w:b w:val="false"/>
          <w:i w:val="false"/>
          <w:color w:val="000000"/>
          <w:sz w:val="28"/>
        </w:rPr>
        <w:t xml:space="preserve">Конвенции </w:t>
      </w:r>
      <w:r>
        <w:rPr>
          <w:rFonts w:ascii="Times New Roman"/>
          <w:b w:val="false"/>
          <w:i w:val="false"/>
          <w:color w:val="000000"/>
          <w:sz w:val="28"/>
        </w:rPr>
        <w:t xml:space="preserve"> о международной гражданской авиации, составленными в Чикаго 7 декабря 1944 года. </w:t>
      </w:r>
    </w:p>
    <w:bookmarkStart w:name="z7" w:id="6"/>
    <w:p>
      <w:pPr>
        <w:spacing w:after="0"/>
        <w:ind w:left="0"/>
        <w:jc w:val="left"/>
      </w:pPr>
      <w:r>
        <w:rPr>
          <w:rFonts w:ascii="Times New Roman"/>
          <w:b/>
          <w:i w:val="false"/>
          <w:color w:val="000000"/>
        </w:rPr>
        <w:t xml:space="preserve"> 
  Раздел 3 </w:t>
      </w:r>
    </w:p>
    <w:bookmarkEnd w:id="6"/>
    <w:p>
      <w:pPr>
        <w:spacing w:after="0"/>
        <w:ind w:left="0"/>
        <w:jc w:val="both"/>
      </w:pPr>
      <w:r>
        <w:rPr>
          <w:rFonts w:ascii="Times New Roman"/>
          <w:b w:val="false"/>
          <w:i w:val="false"/>
          <w:color w:val="000000"/>
          <w:sz w:val="28"/>
        </w:rPr>
        <w:t xml:space="preserve">      Договаривающееся государство, предоставляющее авиапредприятиям другого Договаривающегося государства привилегию совершать посадку с некоммерческими целями, может потребовать, чтобы эти авиапредприятия обеспечивали разумное коммерческое обслуживание в пунктах, где производятся такие посадки. </w:t>
      </w:r>
      <w:r>
        <w:br/>
      </w:r>
      <w:r>
        <w:rPr>
          <w:rFonts w:ascii="Times New Roman"/>
          <w:b w:val="false"/>
          <w:i w:val="false"/>
          <w:color w:val="000000"/>
          <w:sz w:val="28"/>
        </w:rPr>
        <w:t xml:space="preserve">
      Такое требование не влечет за собой какую-либо дискриминацию между авиапредприятиями, действующими на одном и том же маршруте, учитывает емкость воздушного судна и осуществляется таким образом, чтобы не нанести ущерба нормальной эксплуатации соответствующих международных воздушных сообщений либо, осуществлению прав и обязательств любого Договаривающегося государства. </w:t>
      </w:r>
    </w:p>
    <w:bookmarkStart w:name="z8" w:id="7"/>
    <w:p>
      <w:pPr>
        <w:spacing w:after="0"/>
        <w:ind w:left="0"/>
        <w:jc w:val="left"/>
      </w:pPr>
      <w:r>
        <w:rPr>
          <w:rFonts w:ascii="Times New Roman"/>
          <w:b/>
          <w:i w:val="false"/>
          <w:color w:val="000000"/>
        </w:rPr>
        <w:t xml:space="preserve"> 
  Раздел 4 </w:t>
      </w:r>
    </w:p>
    <w:bookmarkEnd w:id="7"/>
    <w:p>
      <w:pPr>
        <w:spacing w:after="0"/>
        <w:ind w:left="0"/>
        <w:jc w:val="both"/>
      </w:pPr>
      <w:r>
        <w:rPr>
          <w:rFonts w:ascii="Times New Roman"/>
          <w:b w:val="false"/>
          <w:i w:val="false"/>
          <w:color w:val="000000"/>
          <w:sz w:val="28"/>
        </w:rPr>
        <w:t xml:space="preserve">      Каждое Договаривающееся государство с учетом положений настоящего Соглашения может: </w:t>
      </w:r>
      <w:r>
        <w:br/>
      </w:r>
      <w:r>
        <w:rPr>
          <w:rFonts w:ascii="Times New Roman"/>
          <w:b w:val="false"/>
          <w:i w:val="false"/>
          <w:color w:val="000000"/>
          <w:sz w:val="28"/>
        </w:rPr>
        <w:t xml:space="preserve">
      (1) определять маршрут в пределах своей территории для осуществления любого международного воздушного сообщения и аэропорты, которые могут быть использованы в любом таком сообщений; </w:t>
      </w:r>
      <w:r>
        <w:br/>
      </w:r>
      <w:r>
        <w:rPr>
          <w:rFonts w:ascii="Times New Roman"/>
          <w:b w:val="false"/>
          <w:i w:val="false"/>
          <w:color w:val="000000"/>
          <w:sz w:val="28"/>
        </w:rPr>
        <w:t xml:space="preserve">
      (2) облагать или разрешать обложение в любом таком сообщении справедливыми и умеренными сборами за пользование такими аэропортами и другими средствами; эти сборы не превышают сборы, которые взимаются за пользование такими аэропортами и средствами его национальными воздушными судами, занятыми в таких международных воздушных сообщениях при условии, что по представлению заинтересованного Договаривающегося государства сборы, взимаемые за пользование аэропортами и другими средствами, подлежат рассмотрению Советом Международной организации гражданской авиации, учреждаемым согласно вышеупомянутой Конвенции, который представляет по ним доклад и рекомендации для рассмотрения заинтересованным государством или государствами. </w:t>
      </w:r>
    </w:p>
    <w:bookmarkStart w:name="z9" w:id="8"/>
    <w:p>
      <w:pPr>
        <w:spacing w:after="0"/>
        <w:ind w:left="0"/>
        <w:jc w:val="left"/>
      </w:pPr>
      <w:r>
        <w:rPr>
          <w:rFonts w:ascii="Times New Roman"/>
          <w:b/>
          <w:i w:val="false"/>
          <w:color w:val="000000"/>
        </w:rPr>
        <w:t xml:space="preserve"> 
  Раздел 5 </w:t>
      </w:r>
    </w:p>
    <w:bookmarkEnd w:id="8"/>
    <w:p>
      <w:pPr>
        <w:spacing w:after="0"/>
        <w:ind w:left="0"/>
        <w:jc w:val="both"/>
      </w:pPr>
      <w:r>
        <w:rPr>
          <w:rFonts w:ascii="Times New Roman"/>
          <w:b w:val="false"/>
          <w:i w:val="false"/>
          <w:color w:val="000000"/>
          <w:sz w:val="28"/>
        </w:rPr>
        <w:t xml:space="preserve">      Каждое Договаривающееся государство сохраняет за собой право отказать в выдаче или аннулировать удостоверение или разрешение, выданное авиатранспортному предприятию другого государства, в любом случае, когда оно не убеждено в том, что преимущественное владение и эффективный контроль осуществляются гражданами Договаривающегося государства, либо в случае, когда такое авиатранспортное предприятие не соблюдает законы государства, над территорией которого оно действует, либо если оно не выполняет свои обязательства по настоящему Соглашению. </w:t>
      </w:r>
    </w:p>
    <w:bookmarkStart w:name="z10" w:id="9"/>
    <w:p>
      <w:pPr>
        <w:spacing w:after="0"/>
        <w:ind w:left="0"/>
        <w:jc w:val="left"/>
      </w:pPr>
      <w:r>
        <w:rPr>
          <w:rFonts w:ascii="Times New Roman"/>
          <w:b/>
          <w:i w:val="false"/>
          <w:color w:val="000000"/>
        </w:rPr>
        <w:t xml:space="preserve"> 
  Статья 2 </w:t>
      </w:r>
    </w:p>
    <w:bookmarkEnd w:id="9"/>
    <w:bookmarkStart w:name="z11" w:id="10"/>
    <w:p>
      <w:pPr>
        <w:spacing w:after="0"/>
        <w:ind w:left="0"/>
        <w:jc w:val="left"/>
      </w:pPr>
      <w:r>
        <w:rPr>
          <w:rFonts w:ascii="Times New Roman"/>
          <w:b/>
          <w:i w:val="false"/>
          <w:color w:val="000000"/>
        </w:rPr>
        <w:t xml:space="preserve"> 
  Раздел 1 </w:t>
      </w:r>
    </w:p>
    <w:bookmarkEnd w:id="10"/>
    <w:p>
      <w:pPr>
        <w:spacing w:after="0"/>
        <w:ind w:left="0"/>
        <w:jc w:val="both"/>
      </w:pPr>
      <w:r>
        <w:rPr>
          <w:rFonts w:ascii="Times New Roman"/>
          <w:b w:val="false"/>
          <w:i w:val="false"/>
          <w:color w:val="000000"/>
          <w:sz w:val="28"/>
        </w:rPr>
        <w:t xml:space="preserve">      Любое Договаривающееся государство, которое сочтет, что действия другого Договаривающегося государства по настоящему Соглашению создают для него несправедливые или тяжелые условия, может просить Совет расследовать данное положение. После этого Совет рассматривает этот вопрос и проводит консультации с заинтересованными государствами. Если такая консультация не разрешит затруднение, Совет может представить соответствующие выводы и рекомендации заинтересованным Договаривающимся государствам. Если после этого заинтересованное Договаривающееся государство, по мнению Совета, не принимает без должных оснований надлежащих исправляющих положение мер, Совет может рекомендовать Ассамблее вышеуказанной Организации, чтобы такое Договаривающееся государство было временно лишено своих прав и привилегий по настоящему Соглашению до тех пор, пока не будут приняты такие меры. Ассамблея двумя третями голосов может таким образом лишить прав и привилегий это Договаривающееся государство на такой период времени, какой она сочтет нужным, либо до тех пор, пока Совет не сочтет, что такое государство приняло исправляющее положение меры. </w:t>
      </w:r>
    </w:p>
    <w:bookmarkStart w:name="z12" w:id="11"/>
    <w:p>
      <w:pPr>
        <w:spacing w:after="0"/>
        <w:ind w:left="0"/>
        <w:jc w:val="left"/>
      </w:pPr>
      <w:r>
        <w:rPr>
          <w:rFonts w:ascii="Times New Roman"/>
          <w:b/>
          <w:i w:val="false"/>
          <w:color w:val="000000"/>
        </w:rPr>
        <w:t xml:space="preserve"> 
  Раздел 2 </w:t>
      </w:r>
    </w:p>
    <w:bookmarkEnd w:id="11"/>
    <w:p>
      <w:pPr>
        <w:spacing w:after="0"/>
        <w:ind w:left="0"/>
        <w:jc w:val="both"/>
      </w:pPr>
      <w:r>
        <w:rPr>
          <w:rFonts w:ascii="Times New Roman"/>
          <w:b w:val="false"/>
          <w:i w:val="false"/>
          <w:color w:val="000000"/>
          <w:sz w:val="28"/>
        </w:rPr>
        <w:t xml:space="preserve">      Если какое-либо разногласие между двумя или более Договаривающимися государствами относительно толкования или применения настоящего Соглашения не может быть урегулировано путем переговоров, применяются положения главы XVIII вышеупомянутой Конвенции таким же образом, как это предусмотрено в ней в отношении любого разногласия, касающегося толкования или применения вышеупомянутой Конвенции. </w:t>
      </w:r>
    </w:p>
    <w:bookmarkStart w:name="z13" w:id="12"/>
    <w:p>
      <w:pPr>
        <w:spacing w:after="0"/>
        <w:ind w:left="0"/>
        <w:jc w:val="left"/>
      </w:pPr>
      <w:r>
        <w:rPr>
          <w:rFonts w:ascii="Times New Roman"/>
          <w:b/>
          <w:i w:val="false"/>
          <w:color w:val="000000"/>
        </w:rPr>
        <w:t xml:space="preserve"> 
  Статья 3 </w:t>
      </w:r>
    </w:p>
    <w:bookmarkEnd w:id="12"/>
    <w:p>
      <w:pPr>
        <w:spacing w:after="0"/>
        <w:ind w:left="0"/>
        <w:jc w:val="both"/>
      </w:pPr>
      <w:r>
        <w:rPr>
          <w:rFonts w:ascii="Times New Roman"/>
          <w:b w:val="false"/>
          <w:i w:val="false"/>
          <w:color w:val="000000"/>
          <w:sz w:val="28"/>
        </w:rPr>
        <w:t>      Настоящее Соглашение остается в силе до тех пор, пока действует вышеупомянутая  </w:t>
      </w:r>
      <w:r>
        <w:rPr>
          <w:rFonts w:ascii="Times New Roman"/>
          <w:b w:val="false"/>
          <w:i w:val="false"/>
          <w:color w:val="000000"/>
          <w:sz w:val="28"/>
        </w:rPr>
        <w:t xml:space="preserve">Конвенция </w:t>
      </w:r>
      <w:r>
        <w:rPr>
          <w:rFonts w:ascii="Times New Roman"/>
          <w:b w:val="false"/>
          <w:i w:val="false"/>
          <w:color w:val="000000"/>
          <w:sz w:val="28"/>
        </w:rPr>
        <w:t xml:space="preserve">, при условии, однако, что любое Договаривающееся государство - сторона настоящего Соглашения - может денонсировать его посредством уведомления за один год правительство Соединенных Штатов Америки, которое немедленно сообщает всем другим Договаривающимся государствам о таком уведомлении и выходе из Соглашения. </w:t>
      </w:r>
    </w:p>
    <w:bookmarkStart w:name="z14" w:id="13"/>
    <w:p>
      <w:pPr>
        <w:spacing w:after="0"/>
        <w:ind w:left="0"/>
        <w:jc w:val="left"/>
      </w:pPr>
      <w:r>
        <w:rPr>
          <w:rFonts w:ascii="Times New Roman"/>
          <w:b/>
          <w:i w:val="false"/>
          <w:color w:val="000000"/>
        </w:rPr>
        <w:t xml:space="preserve"> 
  Статья 4 </w:t>
      </w:r>
    </w:p>
    <w:bookmarkEnd w:id="13"/>
    <w:p>
      <w:pPr>
        <w:spacing w:after="0"/>
        <w:ind w:left="0"/>
        <w:jc w:val="both"/>
      </w:pPr>
      <w:r>
        <w:rPr>
          <w:rFonts w:ascii="Times New Roman"/>
          <w:b w:val="false"/>
          <w:i w:val="false"/>
          <w:color w:val="000000"/>
          <w:sz w:val="28"/>
        </w:rPr>
        <w:t xml:space="preserve">      До вступления в силу вышеупомянутой Конвенции все содержащиеся здесь ссылки на нее, кроме тех, которые содержатся в разделе 2, Статьи 2 и в Статье 5, рассматриваются как ссылки на Временное соглашение о международной гражданской авиации, составленное в Чикаго, 7 декабря 1944 года; а ссылки на Международную организацию гражданской авиации, Ассамблею и Совет рассматриваются как ссылки соответственно на Временную международную организацию гражданской авиации, Временную Ассамблею и Временный Совет. </w:t>
      </w:r>
    </w:p>
    <w:bookmarkStart w:name="z15" w:id="14"/>
    <w:p>
      <w:pPr>
        <w:spacing w:after="0"/>
        <w:ind w:left="0"/>
        <w:jc w:val="left"/>
      </w:pPr>
      <w:r>
        <w:rPr>
          <w:rFonts w:ascii="Times New Roman"/>
          <w:b/>
          <w:i w:val="false"/>
          <w:color w:val="000000"/>
        </w:rPr>
        <w:t xml:space="preserve"> 
  Статья 5 </w:t>
      </w:r>
    </w:p>
    <w:bookmarkEnd w:id="14"/>
    <w:p>
      <w:pPr>
        <w:spacing w:after="0"/>
        <w:ind w:left="0"/>
        <w:jc w:val="both"/>
      </w:pPr>
      <w:r>
        <w:rPr>
          <w:rFonts w:ascii="Times New Roman"/>
          <w:b w:val="false"/>
          <w:i w:val="false"/>
          <w:color w:val="000000"/>
          <w:sz w:val="28"/>
        </w:rPr>
        <w:t>      Для целей настоящего Соглашения "территория" определяется так, как это изложено в  </w:t>
      </w:r>
      <w:r>
        <w:rPr>
          <w:rFonts w:ascii="Times New Roman"/>
          <w:b w:val="false"/>
          <w:i w:val="false"/>
          <w:color w:val="000000"/>
          <w:sz w:val="28"/>
        </w:rPr>
        <w:t xml:space="preserve">статье 2 </w:t>
      </w:r>
      <w:r>
        <w:rPr>
          <w:rFonts w:ascii="Times New Roman"/>
          <w:b w:val="false"/>
          <w:i w:val="false"/>
          <w:color w:val="000000"/>
          <w:sz w:val="28"/>
        </w:rPr>
        <w:t xml:space="preserve"> вышеупомянутой Конвенции. </w:t>
      </w:r>
    </w:p>
    <w:bookmarkStart w:name="z16" w:id="15"/>
    <w:p>
      <w:pPr>
        <w:spacing w:after="0"/>
        <w:ind w:left="0"/>
        <w:jc w:val="left"/>
      </w:pPr>
      <w:r>
        <w:rPr>
          <w:rFonts w:ascii="Times New Roman"/>
          <w:b/>
          <w:i w:val="false"/>
          <w:color w:val="000000"/>
        </w:rPr>
        <w:t xml:space="preserve"> 
  Статья 6  Государства, которые приняли и подписали Соглашение </w:t>
      </w:r>
    </w:p>
    <w:bookmarkEnd w:id="15"/>
    <w:p>
      <w:pPr>
        <w:spacing w:after="0"/>
        <w:ind w:left="0"/>
        <w:jc w:val="both"/>
      </w:pPr>
      <w:r>
        <w:rPr>
          <w:rFonts w:ascii="Times New Roman"/>
          <w:b w:val="false"/>
          <w:i w:val="false"/>
          <w:color w:val="000000"/>
          <w:sz w:val="28"/>
        </w:rPr>
        <w:t xml:space="preserve">      Нижеподписавшиеся делегаты Конференции по международной гражданской авиации, созванной в Чикаго 1 ноября 1944 года, поставили свои подписи под настоящим Соглашением, имея в виду, что правительство Соединенных Штатов Америки будет в возможно короткий срок информировано каждым из правительств, от имени которых подписано Соглашение, о том, означает ли подпись от его имени принятие этим правительством Соглашения и обязательств для него. </w:t>
      </w:r>
      <w:r>
        <w:br/>
      </w:r>
      <w:r>
        <w:rPr>
          <w:rFonts w:ascii="Times New Roman"/>
          <w:b w:val="false"/>
          <w:i w:val="false"/>
          <w:color w:val="000000"/>
          <w:sz w:val="28"/>
        </w:rPr>
        <w:t xml:space="preserve">
      Любое государство - член Международной организации гражданской авиации может принять настоящее Соглашение как обязательство для него, направив уведомление о его принятии правительству Соединенных Штатов, и такое принятие вступает в силу с даты получения такого уведомления этим правительством. </w:t>
      </w:r>
      <w:r>
        <w:br/>
      </w:r>
      <w:r>
        <w:rPr>
          <w:rFonts w:ascii="Times New Roman"/>
          <w:b w:val="false"/>
          <w:i w:val="false"/>
          <w:color w:val="000000"/>
          <w:sz w:val="28"/>
        </w:rPr>
        <w:t xml:space="preserve">
      Настоящее Соглашение вступает в силу между Договаривающимися государствами после его принятия каждым из них. Впоследствии, оно будет обязательным для каждого другого государства, сообщившего о его принятии правительству Соединенных Штатов, с даты получения такого сообщения этим правительством. Правительство Соединенных Штатов сообщает всем подписавшим и принявшим настоящее Соглашение государствам о всех датах принятия Соглашения и дате вступления его в силу для каждого принявшего его государства.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представители, подписали настоящее Соглашение от имени своих соответствующих правительств и даты, указанные против их соответствующих подписей. </w:t>
      </w:r>
      <w:r>
        <w:br/>
      </w:r>
      <w:r>
        <w:rPr>
          <w:rFonts w:ascii="Times New Roman"/>
          <w:b w:val="false"/>
          <w:i w:val="false"/>
          <w:color w:val="000000"/>
          <w:sz w:val="28"/>
        </w:rPr>
        <w:t xml:space="preserve">
       </w:t>
      </w:r>
      <w:r>
        <w:br/>
      </w:r>
      <w:r>
        <w:rPr>
          <w:rFonts w:ascii="Times New Roman"/>
          <w:b w:val="false"/>
          <w:i w:val="false"/>
          <w:color w:val="000000"/>
          <w:sz w:val="28"/>
        </w:rPr>
        <w:t xml:space="preserve">
      СОВЕРШЕНО в Чикаго седьмого дня декабря 1944 года на английском языке. Текст, составленный на английском, французском и испанском языках, каждый из которых является равно аутентичным, открывается для подписания в Вашингтоне, округ Колумбия. Оба текста сдаются на хранение в архивы правительства Соединенных Штатов Америки, а заверенные копии направляются этим правительством правительствам всех государств, которые могут подписать или принять настоящее Соглашение.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