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adcf1" w14:textId="3fadc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межведомственной комиссии по вопросам приобретения государством отчуждаемых прав на недропользование (их части) и (или) долей участия (пакетов акций) в юридическом лице, обладающем правом недропользования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июля 2005 года N 789. Утратило силу постановлением Правительства Республики Казахстан от 29 ноября 2010 года N 1264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29.11.2010 </w:t>
      </w:r>
      <w:r>
        <w:rPr>
          <w:rFonts w:ascii="Times New Roman"/>
          <w:b w:val="false"/>
          <w:i w:val="false"/>
          <w:color w:val="ff0000"/>
          <w:sz w:val="28"/>
        </w:rPr>
        <w:t>N 1264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Межведомственную комиссию по вопросам приобретения государством отчуждаемых прав на недропользование (их части) и (или) долей участия (пакетов акций) в юридическом лице, обладающем правом недропользования (далее - Комиссия).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состав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о Комиссии.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июля 2005 года N 789 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Межведомственной комиссии по вопросам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приобретения государством отчуждаемых прав </w:t>
      </w:r>
      <w:r>
        <w:br/>
      </w:r>
      <w:r>
        <w:rPr>
          <w:rFonts w:ascii="Times New Roman"/>
          <w:b/>
          <w:i w:val="false"/>
          <w:color w:val="000000"/>
        </w:rPr>
        <w:t xml:space="preserve">
недропользования (их части) и (или) долей участия </w:t>
      </w:r>
      <w:r>
        <w:br/>
      </w:r>
      <w:r>
        <w:rPr>
          <w:rFonts w:ascii="Times New Roman"/>
          <w:b/>
          <w:i w:val="false"/>
          <w:color w:val="000000"/>
        </w:rPr>
        <w:t xml:space="preserve">
(пакетов акций) в юридическом лице, обладающем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правом недропользования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Состав с изменениями, внесенными постановлениями Правительства РК от 02.03.2006 N </w:t>
      </w:r>
      <w:r>
        <w:rPr>
          <w:rFonts w:ascii="Times New Roman"/>
          <w:b w:val="false"/>
          <w:i w:val="false"/>
          <w:color w:val="ff0000"/>
          <w:sz w:val="28"/>
        </w:rPr>
        <w:t xml:space="preserve">144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07.09.2006 N </w:t>
      </w:r>
      <w:r>
        <w:rPr>
          <w:rFonts w:ascii="Times New Roman"/>
          <w:b w:val="false"/>
          <w:i w:val="false"/>
          <w:color w:val="ff0000"/>
          <w:sz w:val="28"/>
        </w:rPr>
        <w:t xml:space="preserve">848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12.10.2007 N </w:t>
      </w:r>
      <w:r>
        <w:rPr>
          <w:rFonts w:ascii="Times New Roman"/>
          <w:b w:val="false"/>
          <w:i w:val="false"/>
          <w:color w:val="ff0000"/>
          <w:sz w:val="28"/>
        </w:rPr>
        <w:t xml:space="preserve">930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24.04.2008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385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20.12.2008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1190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08.06.2009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855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13.10.2009 </w:t>
      </w:r>
      <w:r>
        <w:rPr>
          <w:rFonts w:ascii="Times New Roman"/>
          <w:b w:val="false"/>
          <w:i w:val="false"/>
          <w:color w:val="ff0000"/>
          <w:sz w:val="28"/>
        </w:rPr>
        <w:t>N 1588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Мынбаев                   - Министр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Сауат Мухаметбаевич         ресурсов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председатель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Сафинов                   - ответственный секретарь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Канатбек Бейсенбекович     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Алдашев                   - директор Департамента прямых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Рустем Агибаевич            инвестиций в недропользование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Министерства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ресурсов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Ескалиев                  - вице-министр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Ерхат Серикович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Сулейменов                - вице-министр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Муратович             планирования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Чиналиев                  - заместитель заведующего Отделом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Газиз Коршабекович          индустриально-инновационного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Канцелярии Премьер-Министра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Бекетаев                  - вице-министр юстиции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Бакытжанович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Даленов                   - вице-министр финансов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Руслан Ерболатович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Абишев                    - директор по управлению горно-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Жандос Жантореевич          промышленными активами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общества "Фонд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благосостояния "Самрук-Казына"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Балжанов                  - вице-президент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Кумарович             "Национальная компания "КазМунайГаз"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июля 2005 года N№789  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Межведомственной комиссии по вопросам приобретения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государством отчуждаемых прав на недропользование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(их части) и (или) долей участия (пакетов акций) </w:t>
      </w:r>
      <w:r>
        <w:br/>
      </w:r>
      <w:r>
        <w:rPr>
          <w:rFonts w:ascii="Times New Roman"/>
          <w:b/>
          <w:i w:val="false"/>
          <w:color w:val="000000"/>
        </w:rPr>
        <w:t xml:space="preserve">
в юридическом лице, обладающем правом </w:t>
      </w:r>
      <w:r>
        <w:br/>
      </w:r>
      <w:r>
        <w:rPr>
          <w:rFonts w:ascii="Times New Roman"/>
          <w:b/>
          <w:i w:val="false"/>
          <w:color w:val="000000"/>
        </w:rPr>
        <w:t xml:space="preserve">
недропользования 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Межведомственная комиссия по вопросам приобретения государством отчуждаемых прав на недропользование (их части) и (или) долей участия (пакетов акций) в юридическом лице, обладающем правом недропользования (далее - Комиссия), является консультативно-совещательным органом при Правительстве Республики Казахстан.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Комиссия образована для выработки предложений по реализации приоритетного права государства по приобретению отчуждаемых прав на недропользование (их части) и (или) долей участия (пакетов акций) в юридическом лице, обладающем правом недропользования.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Комиссия в своей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законами Республики Казахстан, актами Президента и Правительства и иными нормативными правовыми актами Республики Казахстан, а также настоящим Положением. </w:t>
      </w:r>
    </w:p>
    <w:bookmarkEnd w:id="9"/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Задачи и права Комиссии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Основными задачами Комиссии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рассмотрение обращений недропользователей об отчуждении прав на недропользование (их части) по контрактам на недропользование;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рассмотрение обращений об отчуждении доли участия (пакета акций) в юридическом лице, обладающем правом недропользования;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выработка предложений о приобретении государством отчуждаемых прав на недропользование (их части) и (или) долей участия (пакетов акций) в юридическом лице, обладающем правом недропользования;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внесение в Правительство Республики Казахстан предложений о приобретении государством отчуждаемых прав на недропользование (их части) и (или) долей участия (пакетов акций) в юридическом лице, обладающем правом недропользования для принятия решения.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соответствии со своими задачами Комиссия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взаимодействовать с центральными исполнительными и другими государственными органами и организациями;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приглашать на заседания Комиссии и заслушивать представителей государственных органов и организаций (по согласованию) Республики Казахстан по вопросам, входящим в компетенцию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установленном законодательством порядке запрашивать и получать от государственных и других организаций материалы, необходимые для реализации задач Комиссии. </w:t>
      </w:r>
    </w:p>
    <w:bookmarkEnd w:id="12"/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Комиссии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Председатель Комиссии руководит ее деятельностью, председательствует на заседаниях, планирует работу. Во время отсутствия председателя его функции выполняет заместитель.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Рабочий орган Комиссии осуществляет организационно-техническое обеспечение работы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Функции рабочего органа Комиссии осуществляет Министерство энергетики и минеральных ресурсов Республики Казахстан.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Подготовка предложений по повестке дня заседания Комиссии и других необходимых материалов к заседанию Комиссии осуществляется секретарем Комиссии, который не менее, чем за 3 дня до заседания направляет их членам Комиссии. Оформление протокола заседания Комиссии осуществляет секретарь Комиссии.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Заседания Комиссии проводятся по мере необходимости. Заседание Комиссии считается правомочным при участии не менее двух третей от общего числа членов Комиссии.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Решения Комиссии принимаются открытым голосованием и считаются принятыми, если за них подано большинство голосов от общего количества членов Комиссии и оформляются протоколом заседания Комиссии, подписываемым присутствовавшими на заседании членами Комиссии. В случае равенства голосов принятым считается решение, за которое проголосовал председатель.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 имеют право на особое мнение, которое, в случае его выражения, должно быть изложено в письменном виде и приложено к протоколу Комиссии.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 итогам заседания Комиссии рабочий орган уведомляет заинтересованных лиц о результатах рассмотрения.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Комиссия прекращает свою деятельность на основании решения Правительства Республики Казахстан. 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