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9102" w14:textId="8cd9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особых условиях и порядке реализации конкурсной массы открытого акционерного общества "Кызылординская межрайонная теплоцентраль"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2005 года N 834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21 января 1997 года "О банкротстве", в связи с признанием банкротом открытого акционерного общества "Кызылординская межрайонная теплоцентраль", являющегося субъектом естественной монополии,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особые условия и порядок реализации конкурсной массы открытого акционерного общества "Кызылординская межрайонная теплоцентраль" (далее - Общество),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продажу имущества Общества, обеспечивающего единый технологический цикл производства единым лотом (далее - Лот);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минимальной цены продажи Лота не ниже суммы административных расходов и требований кредиторов первой и второй очередей;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процедуры банкротства с соблюдением непрерывности технологического цикла;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аукционе лиц, имеющих производственную программу по использованию приобретаемого имущества, согласованную с акиматом Кызылординской области.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следующие дополнительные требования к покупателям объектов конкурсной массы: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обязательств по сохранению профиля деятельности, договоров с потребителями и объемов предоставляемых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лицензии на осуществление деятельности по производству, передаче и распределению тепловой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заключения трудовых договоров с работниками Общества, занятых в технологическом процессе.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Министра энергетики и минеральных ресурсов Республики Казахстан Школьника B.C.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