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d6d7" w14:textId="8e8d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уставный капитал акционерного общества "Национальная
компания "Казахстан инжиниринг" государственного пакета акций акционерного общества "Казахстантрактор"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2005 года N 861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стабилизации финансово-экономического состояния и обеспечения возможности привлечения инвестиций в акционерное общество "Казахстантрактор"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передачу в оплату размещаемых акций акционерного общества "Национальная компания "Казахстан инжиниринг" государственного пакета акций акционерного общества "Казахстантрактор" в размере 33,92 % от общего количества объявленных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