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8e6a" w14:textId="d608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рыночной цены реализуемых сырой нефти, газового конденсата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2005 года N 864.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см. п. 2 настоящего постановления (дата введения в действие)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278-3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определения рыночной цены реализуемых сырой нефти, газового конденсата.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2005 года для юридических лиц и по истечении десяти календарных дней после его первого официального опубликования для физических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2005 года N 864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 рыночной цены реализуемых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сырой нефти, газового конденсата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278-3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и предусматривают порядок определения рыночной цены сырой нефти, газового конденсата, реализуемых на экспорт налогоплательщиками, за исключением недропользователей, заключивших контракты о разделе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Рыночная цена реализуемых сырой нефти, газового конденсата определяется как среднеарифметическое значение ежедневных котировок Юралс Средиземноморье (Urals Med) и Датированный Брент (Brent Dtd) в налоговом периоде в соответствии с информацией, публикуемой в источнике Platts Crude Oil Marketwire компании Mcgraw-Нill Companies Ink.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Ежедневная среднеарифметическая рыночная цена реализуемых сырой нефти, газового конденсата определяется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Р=(С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+С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)/2;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ежедневная среднеарифметическая рыночная цена реализуемых сырой нефти, газового конденсата;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ежедневная среднеарифметическая рыночная цена реализуемых сырой нефти, газового конденсата на момент открытия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ежедневная среднеарифметическая рыночная цена реализуемых сырой нефти, газового конденсата на момент закрытия биржи.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определяется по следующим формулам: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=(С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ю.с.1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+С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д.б.1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)/2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=(С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ю.с.2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+С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д.б.2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)/2;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ю.с.1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котировка Юралс Средиземноморье на момент открытия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ю.с.2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котировка Юралс Средиземноморье на момент закрытия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д.б.1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котировка Датированный Брент на момент открытия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д.б.2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котировка Датированный Брент на момент закрытия биржи.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Рыночная цена реализуемых сырой нефти, газового конденсата за налоговый период определяется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S=(P+P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+...+Р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)/n;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рыночная цена реализуемых сырой нефти, газового конденсата за налоговый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ежедневная среднеарифметическая рыночная цена реализуемых сырой нефти, газового конденсата в дни публикации таких котировок в течение налогового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публикации таких котировок в течение налогового периода.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