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fa5f" w14:textId="8f8f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апреля 2005 года N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2005 года N 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2 слова "в том числе одного первого"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