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7fe7" w14:textId="088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акционерного общества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2005 года N 1046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декабря 1995 года "О приватизации" в виду особой важности для развития экономики Казахстана строительства медеплавильного и электролизного завода по производству рафинированной меди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продажу государственного пакета акций акционерного общества "Казцинк" в размере 22,65 (двадцать две целых шестьдесят пять сотых) процента от уставного капитала (далее - государственный пакет акций АО "Казцинк") на коммерческом тендере с обязательным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 Восточно-Казахстанской области медеплавильного и электролизного завода производительностью 70 тысяч тонн рафинированной меди в год (далее - завод);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ходе строительства завода закупа казахстанских товаров, работ и услуг не менее 35 (тридцати пяти) процентов от общего объема, за исключением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 ввода завода подготовки казахстанских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ввода завода к 31 декабря 2010 года с переходом права распоряжения государственным пакетом акций АО "Казцинк" покупателю;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до сведения участников тендера, указанного в подпункте 1) настоящего пункта, и в дальнейшем предусмотреть в договоре купли-продажи государственного пакета акций АО "Казцинк" следующее условие: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покупателем условий тендера, указанных в подпункте 1) настоящего пункта, затраты, связанные с покупкой государственного пакета акций и строительством завода, возмещению не подлежат.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