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76c6" w14:textId="bca7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2005 года N 1114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1. Определить на 2005 год Федеральное государственное унитарное предприятие "Московский институт теплотехники Российской Федерации поставщиком работ по разработке эскизного проекта и технико-экономического обоснования создания авиационного ракетно-космического комплекса "Ишим", закупка которых имеет важное стратегическое значение, на сумму 500000000 (пятьсот миллионов) тенге.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Акционерному обществу "Национальная компания "Казкосмос" (по согласованию)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договора о государственных закупках с юридическим лицом, указанным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принципа оптимального и эффективного расходования денег, используемых в соответствии с настоящим постановлением для государственных закупок работ, а также выполнение пунктов 3, 4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