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8a86" w14:textId="a608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2005 года N 1137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Военно-морские силы Республики Корея поставщиком товаров - трех единиц высокоскоростных 33 - метровых патрульных катеров РКМ (Petrol Killig Medium),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товаров с юридическим лицом, указанным в пункте 1 настоящего постановления, в пределах средств, предусмотренных в республиканском бюджете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согласовать вопросы транзитного прохода трех патрульных катеров с иностранными государствами, через территориальные (внутренние) воды которых планируется переход.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