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9aed" w14:textId="a8c9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2005 года N 1144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2005-2007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сельских территорий на 2004-2010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"707500" заменить цифрами "743803";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"237500" заменить цифрами "273803";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"820320" заменить цифрами "784017";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"130000" заменить цифрами "93697";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005 "Целевые трансферты на развитие областным бюджетам, бюджету города Астаны на строительство и реконструкцию объектов здравоохранения":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многопрофильной больницы на 50 коек с поликлиникой на 150 посещений в селе Шамалган Карасайского района Алматинской области" цифры "237500" заменить цифрами "273803";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Жанакорганской центральной районной больницы на 190 коек в поселке Жанакорган Кызылординской области" цифры "130000" заменить цифрами "93697";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2006-2008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сельских территорий на 2004-2010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"820320" заменить цифрами "784017";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"130000" заменить цифрами "93697".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